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000"/>
      </w:tblPr>
      <w:tblGrid>
        <w:gridCol w:w="2880"/>
        <w:gridCol w:w="3708"/>
        <w:gridCol w:w="2880"/>
      </w:tblGrid>
      <w:tr w:rsidR="00F301BC">
        <w:trPr>
          <w:trHeight w:val="336"/>
          <w:jc w:val="center"/>
        </w:trPr>
        <w:tc>
          <w:tcPr>
            <w:tcW w:w="2880" w:type="dxa"/>
            <w:vAlign w:val="center"/>
          </w:tcPr>
          <w:p w:rsidR="00F301BC" w:rsidRPr="00C2777D" w:rsidRDefault="00C538D1" w:rsidP="00F301BC">
            <w:pPr>
              <w:pStyle w:val="Heading1"/>
              <w:keepNext/>
              <w:spacing w:line="360" w:lineRule="exact"/>
              <w:jc w:val="left"/>
              <w:rPr>
                <w:bCs/>
                <w:sz w:val="24"/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1432560" cy="162560"/>
                  <wp:effectExtent l="0" t="0" r="0" b="0"/>
                  <wp:docPr id="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</w:tcPr>
          <w:p w:rsidR="00F301BC" w:rsidRDefault="00F301BC" w:rsidP="00F301BC">
            <w:pPr>
              <w:pStyle w:val="Heading1"/>
              <w:keepNext/>
              <w:spacing w:after="40" w:line="360" w:lineRule="exact"/>
              <w:jc w:val="center"/>
              <w:rPr>
                <w:b w:val="0"/>
                <w:smallCaps w:val="0"/>
                <w:color w:val="000000"/>
                <w:sz w:val="18"/>
              </w:rPr>
            </w:pPr>
            <w:r>
              <w:rPr>
                <w:b w:val="0"/>
                <w:smallCaps w:val="0"/>
                <w:color w:val="800000"/>
                <w:sz w:val="18"/>
              </w:rPr>
              <w:t>By:</w:t>
            </w:r>
            <w:r>
              <w:rPr>
                <w:b w:val="0"/>
                <w:smallCaps w:val="0"/>
                <w:color w:val="000000"/>
                <w:sz w:val="18"/>
              </w:rPr>
              <w:t xml:space="preserve">  Neil E. Cotter</w:t>
            </w:r>
          </w:p>
        </w:tc>
        <w:tc>
          <w:tcPr>
            <w:tcW w:w="2880" w:type="dxa"/>
          </w:tcPr>
          <w:p w:rsidR="00F301BC" w:rsidRPr="00C2777D" w:rsidRDefault="00C375CC" w:rsidP="00F301BC">
            <w:pPr>
              <w:pStyle w:val="Heading1"/>
              <w:keepNext/>
              <w:spacing w:after="40" w:line="360" w:lineRule="exact"/>
              <w:rPr>
                <w:bCs/>
                <w:sz w:val="24"/>
              </w:rPr>
            </w:pPr>
            <w:r>
              <w:rPr>
                <w:bCs/>
              </w:rPr>
              <w:t>Probability</w:t>
            </w:r>
          </w:p>
        </w:tc>
      </w:tr>
      <w:tr w:rsidR="00F301BC">
        <w:trPr>
          <w:jc w:val="center"/>
        </w:trPr>
        <w:tc>
          <w:tcPr>
            <w:tcW w:w="2880" w:type="dxa"/>
          </w:tcPr>
          <w:p w:rsidR="00F301BC" w:rsidRDefault="00F301BC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3708" w:type="dxa"/>
          </w:tcPr>
          <w:p w:rsidR="00F301BC" w:rsidRDefault="00F301BC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2880" w:type="dxa"/>
          </w:tcPr>
          <w:p w:rsidR="00F301BC" w:rsidRDefault="00C375CC" w:rsidP="00D76E0F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  <w:r>
              <w:t xml:space="preserve">Cumulative </w:t>
            </w:r>
            <w:r w:rsidR="00D76E0F">
              <w:t>Normal</w:t>
            </w:r>
            <w:r>
              <w:t xml:space="preserve"> Dist.</w:t>
            </w:r>
          </w:p>
        </w:tc>
      </w:tr>
      <w:tr w:rsidR="00F301BC">
        <w:trPr>
          <w:jc w:val="center"/>
        </w:trPr>
        <w:tc>
          <w:tcPr>
            <w:tcW w:w="2880" w:type="dxa"/>
          </w:tcPr>
          <w:p w:rsidR="00F301BC" w:rsidRDefault="00F301BC">
            <w:pPr>
              <w:pStyle w:val="Heading3"/>
              <w:keepNext/>
              <w:spacing w:line="200" w:lineRule="atLeast"/>
              <w:ind w:left="0"/>
            </w:pPr>
          </w:p>
        </w:tc>
        <w:tc>
          <w:tcPr>
            <w:tcW w:w="3708" w:type="dxa"/>
          </w:tcPr>
          <w:p w:rsidR="00F301BC" w:rsidRDefault="00F301BC">
            <w:pPr>
              <w:pStyle w:val="Heading3"/>
              <w:keepNext/>
              <w:spacing w:line="200" w:lineRule="atLeast"/>
              <w:ind w:left="0"/>
            </w:pPr>
          </w:p>
        </w:tc>
        <w:tc>
          <w:tcPr>
            <w:tcW w:w="2880" w:type="dxa"/>
          </w:tcPr>
          <w:p w:rsidR="00F301BC" w:rsidRDefault="00C375CC">
            <w:pPr>
              <w:pStyle w:val="Heading3"/>
              <w:keepNext/>
              <w:spacing w:line="200" w:lineRule="atLeast"/>
              <w:ind w:left="0"/>
            </w:pPr>
            <w:r>
              <w:t>Table</w:t>
            </w:r>
          </w:p>
        </w:tc>
      </w:tr>
      <w:tr w:rsidR="00F301BC">
        <w:trPr>
          <w:jc w:val="center"/>
        </w:trPr>
        <w:tc>
          <w:tcPr>
            <w:tcW w:w="2880" w:type="dxa"/>
          </w:tcPr>
          <w:p w:rsidR="00F301BC" w:rsidRDefault="00F301BC">
            <w:pPr>
              <w:pStyle w:val="Heading4"/>
              <w:keepNext/>
              <w:jc w:val="right"/>
            </w:pPr>
          </w:p>
        </w:tc>
        <w:tc>
          <w:tcPr>
            <w:tcW w:w="3708" w:type="dxa"/>
          </w:tcPr>
          <w:p w:rsidR="00F301BC" w:rsidRDefault="00F301BC">
            <w:pPr>
              <w:pStyle w:val="Heading4"/>
              <w:keepNext/>
              <w:jc w:val="right"/>
            </w:pPr>
          </w:p>
        </w:tc>
        <w:tc>
          <w:tcPr>
            <w:tcW w:w="2880" w:type="dxa"/>
          </w:tcPr>
          <w:p w:rsidR="00F301BC" w:rsidRDefault="00F301BC">
            <w:pPr>
              <w:pStyle w:val="Heading4"/>
              <w:keepNext/>
              <w:jc w:val="right"/>
            </w:pPr>
          </w:p>
        </w:tc>
      </w:tr>
      <w:tr w:rsidR="00F301BC">
        <w:trPr>
          <w:jc w:val="center"/>
        </w:trPr>
        <w:tc>
          <w:tcPr>
            <w:tcW w:w="2880" w:type="dxa"/>
          </w:tcPr>
          <w:p w:rsidR="00F301BC" w:rsidRDefault="00F301BC">
            <w:pPr>
              <w:pStyle w:val="Heading5"/>
              <w:jc w:val="right"/>
            </w:pPr>
          </w:p>
        </w:tc>
        <w:tc>
          <w:tcPr>
            <w:tcW w:w="3708" w:type="dxa"/>
          </w:tcPr>
          <w:p w:rsidR="00F301BC" w:rsidRDefault="00F301BC">
            <w:pPr>
              <w:pStyle w:val="Heading5"/>
              <w:jc w:val="right"/>
            </w:pPr>
          </w:p>
        </w:tc>
        <w:tc>
          <w:tcPr>
            <w:tcW w:w="2880" w:type="dxa"/>
          </w:tcPr>
          <w:p w:rsidR="00F301BC" w:rsidRDefault="00F301BC">
            <w:pPr>
              <w:pStyle w:val="Heading5"/>
              <w:jc w:val="right"/>
            </w:pPr>
          </w:p>
        </w:tc>
      </w:tr>
    </w:tbl>
    <w:p w:rsidR="00F301BC" w:rsidRDefault="00C76B3B">
      <w:pPr>
        <w:spacing w:line="180" w:lineRule="exact"/>
        <w:ind w:left="-1800" w:right="-1800"/>
      </w:pPr>
      <w:r>
        <w:pict>
          <v:rect id="_x0000_i1025" style="width:576.5pt;height:1pt" o:hrpct="942" o:hralign="center" o:hrstd="t" o:hrnoshade="t" o:hr="t" fillcolor="black" stroked="f"/>
        </w:pict>
      </w:r>
    </w:p>
    <w:p w:rsidR="00F301BC" w:rsidRDefault="00F301BC" w:rsidP="00A32443">
      <w:pPr>
        <w:pStyle w:val="Heading3"/>
        <w:spacing w:line="240" w:lineRule="exact"/>
        <w:ind w:left="0"/>
        <w:jc w:val="left"/>
      </w:pPr>
    </w:p>
    <w:p w:rsidR="00F301BC" w:rsidRDefault="00F301BC" w:rsidP="00E03A78">
      <w:pPr>
        <w:pStyle w:val="ct"/>
        <w:tabs>
          <w:tab w:val="right" w:pos="10530"/>
        </w:tabs>
        <w:spacing w:before="0"/>
        <w:rPr>
          <w:rFonts w:ascii="Symbol" w:hAnsi="Symbol"/>
        </w:rPr>
      </w:pPr>
      <w:r w:rsidRPr="00A32443">
        <w:rPr>
          <w:b/>
          <w:smallCaps/>
          <w:position w:val="36"/>
          <w:szCs w:val="24"/>
        </w:rPr>
        <w:t>T</w:t>
      </w:r>
      <w:r w:rsidR="00E40665" w:rsidRPr="00A32443">
        <w:rPr>
          <w:b/>
          <w:smallCaps/>
          <w:position w:val="36"/>
          <w:szCs w:val="24"/>
        </w:rPr>
        <w:t>able</w:t>
      </w:r>
      <w:r w:rsidRPr="00A32443">
        <w:rPr>
          <w:b/>
          <w:position w:val="36"/>
          <w:szCs w:val="24"/>
        </w:rPr>
        <w:t>:</w:t>
      </w:r>
      <w:r w:rsidRPr="00A32443">
        <w:rPr>
          <w:position w:val="36"/>
          <w:szCs w:val="24"/>
        </w:rPr>
        <w:tab/>
      </w:r>
      <w:r w:rsidR="00E40665" w:rsidRPr="00A32443">
        <w:rPr>
          <w:position w:val="36"/>
          <w:szCs w:val="24"/>
        </w:rPr>
        <w:t>Cumulative Normal Distribution</w:t>
      </w:r>
      <w:bookmarkStart w:id="0" w:name="_GoBack"/>
      <w:bookmarkEnd w:id="0"/>
      <w:r w:rsidR="00E03A78">
        <w:tab/>
      </w:r>
      <w:r w:rsidR="00A32443">
        <w:rPr>
          <w:noProof/>
        </w:rPr>
        <w:drawing>
          <wp:inline distT="0" distB="0" distL="0" distR="0">
            <wp:extent cx="955040" cy="444500"/>
            <wp:effectExtent l="0" t="0" r="10160" b="127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60" w:type="dxa"/>
        <w:tblCellMar>
          <w:left w:w="0" w:type="dxa"/>
          <w:right w:w="0" w:type="dxa"/>
        </w:tblCellMar>
        <w:tblLook w:val="04A0"/>
      </w:tblPr>
      <w:tblGrid>
        <w:gridCol w:w="76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E40665">
        <w:trPr>
          <w:trHeight w:val="260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0665" w:rsidRPr="00D76E0F" w:rsidRDefault="00D76E0F">
            <w:pPr>
              <w:jc w:val="center"/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iCs/>
                <w:sz w:val="20"/>
                <w:szCs w:val="18"/>
              </w:rPr>
              <w:t>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0665" w:rsidRDefault="00E4066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0665" w:rsidRDefault="00E4066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0665" w:rsidRDefault="00E4066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0665" w:rsidRDefault="00E4066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0665" w:rsidRDefault="00E4066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0665" w:rsidRDefault="00E4066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0665" w:rsidRDefault="00E4066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0665" w:rsidRDefault="00E4066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0665" w:rsidRDefault="00E4066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0665" w:rsidRDefault="00E4066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.09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0.00000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0.00001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0.00002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0.00003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0.00005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0.00008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0.00011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0.00017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0.00024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0.00035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0.00050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0.00071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0.00100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0.00139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0.00193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0.00264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0.00357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0.00480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0.00639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0.00842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0.01101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0.01426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0.01831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0.02330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0.03593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0.03515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0.03438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0.03362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0.03288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0.03216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0.03144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0.03074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0.03005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0.02938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0.04457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0.04363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0.04272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0.04182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0.04093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0.04006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0.03920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0.03836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0.03754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0.03673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0.05480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0.05370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0.05262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0.05155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0.05050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0.04947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0.04846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0.04746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0.04648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0.04551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0.06681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0.06552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0.06426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0.06301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0.06178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0.06057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0.05938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0.05821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0.05705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0.05592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0.08076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0.07927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0.07780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0.07636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0.07493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0.07353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0.07215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0.07078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0.06944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0.06811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0.09680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0.09510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0.09342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0.09176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0.09012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0.08851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0.08691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0.08534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0.08379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0.08226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0.11507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0.11314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0.11123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0.10935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0.10749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0.10565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0.10383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0.10204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0.10027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0.09853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0.13567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0.13350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0.13136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0.12924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0.12714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0.12507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0.12302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0.12100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0.11900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0.11702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0.15866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0.15625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0.15386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0.15151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0.14917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0.14686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0.14457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0.14231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0.14007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0.13786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0.18406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0.18141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0.17879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0.17619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0.17361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0.17106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0.16853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0.16602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0.16354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0.16109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0.21186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0.20897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0.20611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0.20327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0.20045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0.19766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0.19489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0.19215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0.18943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0.18673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0.24196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0.23885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0.23576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0.23270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0.22965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0.22663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0.22363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0.22065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0.21770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0.21476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0.27425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0.27093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0.26763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0.26435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0.26109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0.25785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0.25463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0.25143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0.24825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0.24510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0.30854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0.30503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0.30153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0.29806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0.29460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0.29116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0.28774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0.28434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0.28096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0.27760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0.34458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0.34090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0.33724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0.33360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0.32997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0.32636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0.32276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0.31918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0.31561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0.31207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0.38209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0.37828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0.37448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0.37070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0.36693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0.36317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0.35942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0.35569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0.35197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0.34827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0.42074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0.41683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0.41294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0.40905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0.40517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0.40129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0.39743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0.39358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0.38974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0.38591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0.46017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0.45620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0.45224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0.44828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0.44433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0.44038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0.43644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0.43251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0.42858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0.42465</w:t>
            </w:r>
          </w:p>
        </w:tc>
      </w:tr>
      <w:tr w:rsidR="00E4066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0.49601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0.49202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0.48803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0.48405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0.48006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0.47608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0.47210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0.46812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40665" w:rsidRDefault="00E40665" w:rsidP="00E40665">
            <w:pPr>
              <w:spacing w:line="200" w:lineRule="exact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0.46414</w:t>
            </w:r>
          </w:p>
        </w:tc>
      </w:tr>
    </w:tbl>
    <w:p w:rsidR="00A32443" w:rsidRDefault="00A32443" w:rsidP="00A32443">
      <w:pPr>
        <w:pStyle w:val="ct"/>
        <w:tabs>
          <w:tab w:val="right" w:pos="10530"/>
        </w:tabs>
        <w:spacing w:before="0" w:line="240" w:lineRule="atLeast"/>
        <w:rPr>
          <w:rFonts w:ascii="Symbol" w:hAnsi="Symbol"/>
        </w:rPr>
      </w:pPr>
      <w:r w:rsidRPr="00A32443">
        <w:rPr>
          <w:b/>
          <w:smallCaps/>
          <w:position w:val="36"/>
          <w:szCs w:val="24"/>
        </w:rPr>
        <w:t>Table</w:t>
      </w:r>
      <w:r w:rsidRPr="00A32443">
        <w:rPr>
          <w:b/>
          <w:position w:val="36"/>
          <w:szCs w:val="24"/>
        </w:rPr>
        <w:t>:</w:t>
      </w:r>
      <w:r w:rsidRPr="00A32443">
        <w:rPr>
          <w:position w:val="36"/>
          <w:szCs w:val="24"/>
        </w:rPr>
        <w:tab/>
        <w:t>Cumulative Normal Distribution</w:t>
      </w:r>
      <w:r>
        <w:rPr>
          <w:position w:val="36"/>
          <w:szCs w:val="24"/>
        </w:rPr>
        <w:t xml:space="preserve"> (cont.)</w:t>
      </w:r>
      <w:r>
        <w:tab/>
      </w:r>
      <w:r>
        <w:rPr>
          <w:noProof/>
        </w:rPr>
        <w:drawing>
          <wp:inline distT="0" distB="0" distL="0" distR="0">
            <wp:extent cx="955040" cy="406400"/>
            <wp:effectExtent l="0" t="0" r="1016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b="8572"/>
                    <a:stretch/>
                  </pic:blipFill>
                  <pic:spPr bwMode="auto">
                    <a:xfrm>
                      <a:off x="0" y="0"/>
                      <a:ext cx="95504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0560" w:type="dxa"/>
        <w:tblCellMar>
          <w:left w:w="0" w:type="dxa"/>
          <w:right w:w="0" w:type="dxa"/>
        </w:tblCellMar>
        <w:tblLook w:val="04A0"/>
      </w:tblPr>
      <w:tblGrid>
        <w:gridCol w:w="76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97C39">
        <w:trPr>
          <w:trHeight w:val="260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7C39" w:rsidRPr="00294A35" w:rsidRDefault="00B97C39" w:rsidP="00A32443">
            <w:pPr>
              <w:spacing w:line="240" w:lineRule="atLeast"/>
              <w:jc w:val="center"/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 w:rsidRPr="00294A35">
              <w:rPr>
                <w:rFonts w:ascii="Verdana" w:hAnsi="Verdana"/>
                <w:b/>
                <w:i/>
                <w:iCs/>
                <w:sz w:val="20"/>
                <w:szCs w:val="18"/>
              </w:rPr>
              <w:t>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7C39" w:rsidRDefault="00B97C39" w:rsidP="00A32443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7C39" w:rsidRDefault="00B97C39" w:rsidP="00A32443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7C39" w:rsidRDefault="00B97C39" w:rsidP="00A32443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7C39" w:rsidRDefault="00B97C39" w:rsidP="00A32443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7C39" w:rsidRDefault="00B97C39" w:rsidP="00A32443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7C39" w:rsidRDefault="00B97C39" w:rsidP="00A32443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7C39" w:rsidRDefault="00B97C39" w:rsidP="00A32443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7C39" w:rsidRDefault="00B97C39" w:rsidP="00A32443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7C39" w:rsidRDefault="00B97C39" w:rsidP="00A32443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7C39" w:rsidRDefault="00B97C39" w:rsidP="00A32443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.09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0.50399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0.50798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0.51197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0.51595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0.51994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0.52392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0.52790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0.53188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0.53586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0.53983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0.54380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0.54776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0.55172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0.55567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0.55962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0.56356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0.56749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0.57142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0.57535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0.57926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0.58706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0.59095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0.59483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0.59871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0.60257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0.60642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0.61026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0.61409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0.61791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0.62172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0.62552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0.62930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0.63307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0.63683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0.64058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0.64431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0.64803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0.65173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0.65542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0.65910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0.66276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0.66640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0.67003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0.67364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0.67724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0.68082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0.68439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0.68793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0.69146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0.69497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0.69847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0.70194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0.70540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0.70884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0.71226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0.71566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0.71904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0.72240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0.72575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0.72907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0.73565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0.73891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0.74215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0.74537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0.74857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0.75175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0.75490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0.75804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0.76115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0.76424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0.76730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0.77035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0.77337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0.77637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0.77935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0.78230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0.78524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0.78814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0.79103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0.79389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0.79673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0.79955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0.80234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0.80511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0.80785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0.81057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0.81327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0.81594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0.81859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0.82121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0.82381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0.82639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0.82894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0.83147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0.83398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0.83646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0.83891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0.84134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0.84375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0.84614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0.84849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0.85083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0.85314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0.85543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0.85769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0.85993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0.86214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0.86433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0.86650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0.86864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0.87076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0.87286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0.87493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0.87698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0.87900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0.88100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0.88298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0.88493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0.88686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0.88877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0.89065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0.89251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0.89435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0.89617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0.89796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0.89973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0.90147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0.90320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0.90490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0.90658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0.90824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0.90988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0.91149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0.91309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0.91466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0.91621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0.91774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0.91924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0.92073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0.92220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0.92364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0.92507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0.92647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0.92785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0.92922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0.93056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0.93189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0.93319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0.93448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0.93574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0.93699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0.93822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0.93943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0.94062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0.94179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0.94295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0.94408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0.94520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0.94630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0.94738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0.94845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0.94950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0.95053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0.95154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0.95254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0.95352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0.95449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0.95543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0.95637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0.95728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0.95818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0.95907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0.95994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0.96080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0.96164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0.96246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0.96327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0.96407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0.96485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0.96562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0.96638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0.96712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0.96784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0.96856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0.96926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0.96995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0.97062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0.97670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0.97982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0.98169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0.98574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0.98899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0.98983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0.99158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0.99361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0.99520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0.99643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0.99736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0.99807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0.99861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0.99900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0.99929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0.99950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0.99965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0.99976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0.99983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0.99989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0.99992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0.99995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0.99997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0.99998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</w:tr>
      <w:tr w:rsidR="00B97C3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97C39" w:rsidRDefault="00B97C39" w:rsidP="00B97C39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1.00000</w:t>
            </w:r>
          </w:p>
        </w:tc>
      </w:tr>
    </w:tbl>
    <w:p w:rsidR="00F301BC" w:rsidRPr="00BE194D" w:rsidRDefault="00F301BC" w:rsidP="000A064A">
      <w:pPr>
        <w:pStyle w:val="Heading5"/>
        <w:tabs>
          <w:tab w:val="right" w:pos="10800"/>
        </w:tabs>
        <w:spacing w:line="40" w:lineRule="exact"/>
        <w:ind w:left="806" w:hanging="806"/>
        <w:rPr>
          <w:sz w:val="4"/>
        </w:rPr>
      </w:pPr>
    </w:p>
    <w:sectPr w:rsidR="00F301BC" w:rsidRPr="00BE194D" w:rsidSect="00A32443">
      <w:headerReference w:type="default" r:id="rId8"/>
      <w:footerReference w:type="default" r:id="rId9"/>
      <w:pgSz w:w="12240" w:h="15840"/>
      <w:pgMar w:top="720" w:right="720" w:bottom="720" w:left="720" w:header="965" w:footer="965" w:gutter="0"/>
      <w:pgNumType w:start="1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A78" w:rsidRDefault="00E03A78">
      <w:pPr>
        <w:spacing w:line="240" w:lineRule="auto"/>
      </w:pPr>
      <w:r>
        <w:separator/>
      </w:r>
    </w:p>
  </w:endnote>
  <w:endnote w:type="continuationSeparator" w:id="0">
    <w:p w:rsidR="00E03A78" w:rsidRDefault="00E03A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000000000000000"/>
    <w:charset w:val="00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A78" w:rsidRDefault="00E03A78">
    <w:pPr>
      <w:pStyle w:val="Footer"/>
      <w:rPr>
        <w:sz w:val="18"/>
      </w:rPr>
    </w:pPr>
    <w:r>
      <w:rPr>
        <w:sz w:val="18"/>
      </w:rPr>
      <w:tab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A78" w:rsidRDefault="00E03A78">
      <w:pPr>
        <w:spacing w:line="240" w:lineRule="auto"/>
      </w:pPr>
      <w:r>
        <w:separator/>
      </w:r>
    </w:p>
  </w:footnote>
  <w:footnote w:type="continuationSeparator" w:id="0">
    <w:p w:rsidR="00E03A78" w:rsidRDefault="00E03A78">
      <w:pPr>
        <w:spacing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000"/>
    </w:tblPr>
    <w:tblGrid>
      <w:gridCol w:w="2640"/>
      <w:gridCol w:w="3228"/>
      <w:gridCol w:w="2880"/>
    </w:tblGrid>
    <w:tr w:rsidR="00E03A78">
      <w:trPr>
        <w:jc w:val="center"/>
      </w:trPr>
      <w:tc>
        <w:tcPr>
          <w:tcW w:w="2640" w:type="dxa"/>
        </w:tcPr>
        <w:p w:rsidR="00E03A78" w:rsidRDefault="00E03A78">
          <w:pPr>
            <w:pStyle w:val="Heading1"/>
            <w:keepNext/>
            <w:spacing w:line="360" w:lineRule="exact"/>
            <w:jc w:val="left"/>
            <w:rPr>
              <w:sz w:val="24"/>
            </w:rPr>
          </w:pPr>
          <w:r>
            <w:rPr>
              <w:noProof/>
              <w:szCs w:val="24"/>
            </w:rPr>
            <w:drawing>
              <wp:inline distT="0" distB="0" distL="0" distR="0">
                <wp:extent cx="1432560" cy="162560"/>
                <wp:effectExtent l="0" t="0" r="0" b="0"/>
                <wp:docPr id="5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8" w:type="dxa"/>
        </w:tcPr>
        <w:p w:rsidR="00E03A78" w:rsidRDefault="00E03A78">
          <w:pPr>
            <w:pStyle w:val="Heading1"/>
            <w:keepNext/>
            <w:spacing w:line="360" w:lineRule="exact"/>
            <w:jc w:val="center"/>
            <w:rPr>
              <w:b w:val="0"/>
              <w:smallCaps w:val="0"/>
              <w:color w:val="000000"/>
              <w:sz w:val="18"/>
            </w:rPr>
          </w:pPr>
          <w:r>
            <w:rPr>
              <w:b w:val="0"/>
              <w:smallCaps w:val="0"/>
              <w:color w:val="800000"/>
              <w:sz w:val="18"/>
            </w:rPr>
            <w:t>By:</w:t>
          </w:r>
          <w:r>
            <w:rPr>
              <w:b w:val="0"/>
              <w:smallCaps w:val="0"/>
              <w:color w:val="000000"/>
              <w:sz w:val="18"/>
            </w:rPr>
            <w:t xml:space="preserve">  Neil E. Cotter</w:t>
          </w:r>
        </w:p>
      </w:tc>
      <w:tc>
        <w:tcPr>
          <w:tcW w:w="2880" w:type="dxa"/>
        </w:tcPr>
        <w:p w:rsidR="00E03A78" w:rsidRDefault="00E03A78">
          <w:pPr>
            <w:pStyle w:val="Heading1"/>
            <w:keepNext/>
            <w:spacing w:line="360" w:lineRule="exact"/>
            <w:rPr>
              <w:sz w:val="24"/>
            </w:rPr>
          </w:pPr>
          <w:r>
            <w:rPr>
              <w:bCs/>
            </w:rPr>
            <w:t>Probability</w:t>
          </w:r>
        </w:p>
      </w:tc>
    </w:tr>
    <w:tr w:rsidR="00E03A78">
      <w:trPr>
        <w:jc w:val="center"/>
      </w:trPr>
      <w:tc>
        <w:tcPr>
          <w:tcW w:w="2640" w:type="dxa"/>
        </w:tcPr>
        <w:p w:rsidR="00E03A78" w:rsidRDefault="00E03A78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3228" w:type="dxa"/>
        </w:tcPr>
        <w:p w:rsidR="00E03A78" w:rsidRDefault="00E03A78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2880" w:type="dxa"/>
        </w:tcPr>
        <w:p w:rsidR="00E03A78" w:rsidRDefault="00E03A78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  <w:r>
            <w:t>Cumulative Normal Dist.</w:t>
          </w:r>
        </w:p>
      </w:tc>
    </w:tr>
    <w:tr w:rsidR="00E03A78">
      <w:trPr>
        <w:jc w:val="center"/>
      </w:trPr>
      <w:tc>
        <w:tcPr>
          <w:tcW w:w="2640" w:type="dxa"/>
        </w:tcPr>
        <w:p w:rsidR="00E03A78" w:rsidRDefault="00E03A78">
          <w:pPr>
            <w:pStyle w:val="Heading3"/>
            <w:keepNext/>
            <w:ind w:left="0"/>
          </w:pPr>
        </w:p>
      </w:tc>
      <w:tc>
        <w:tcPr>
          <w:tcW w:w="3228" w:type="dxa"/>
        </w:tcPr>
        <w:p w:rsidR="00E03A78" w:rsidRDefault="00E03A78">
          <w:pPr>
            <w:pStyle w:val="Heading3"/>
            <w:keepNext/>
            <w:ind w:left="0"/>
          </w:pPr>
        </w:p>
      </w:tc>
      <w:tc>
        <w:tcPr>
          <w:tcW w:w="2880" w:type="dxa"/>
        </w:tcPr>
        <w:p w:rsidR="00E03A78" w:rsidRDefault="00E03A78">
          <w:pPr>
            <w:pStyle w:val="Heading3"/>
            <w:keepNext/>
            <w:ind w:left="0"/>
          </w:pPr>
          <w:r>
            <w:t>Table (cont.)</w:t>
          </w:r>
        </w:p>
      </w:tc>
    </w:tr>
    <w:tr w:rsidR="00E03A78">
      <w:trPr>
        <w:jc w:val="center"/>
      </w:trPr>
      <w:tc>
        <w:tcPr>
          <w:tcW w:w="2640" w:type="dxa"/>
        </w:tcPr>
        <w:p w:rsidR="00E03A78" w:rsidRDefault="00E03A78">
          <w:pPr>
            <w:pStyle w:val="Heading4"/>
            <w:keepNext/>
            <w:jc w:val="right"/>
          </w:pPr>
        </w:p>
      </w:tc>
      <w:tc>
        <w:tcPr>
          <w:tcW w:w="3228" w:type="dxa"/>
        </w:tcPr>
        <w:p w:rsidR="00E03A78" w:rsidRDefault="00E03A78">
          <w:pPr>
            <w:pStyle w:val="Heading4"/>
            <w:keepNext/>
            <w:jc w:val="right"/>
          </w:pPr>
        </w:p>
      </w:tc>
      <w:tc>
        <w:tcPr>
          <w:tcW w:w="2880" w:type="dxa"/>
        </w:tcPr>
        <w:p w:rsidR="00E03A78" w:rsidRDefault="00E03A78">
          <w:pPr>
            <w:pStyle w:val="Heading4"/>
            <w:keepNext/>
            <w:jc w:val="right"/>
          </w:pPr>
        </w:p>
      </w:tc>
    </w:tr>
    <w:tr w:rsidR="00E03A78">
      <w:trPr>
        <w:jc w:val="center"/>
      </w:trPr>
      <w:tc>
        <w:tcPr>
          <w:tcW w:w="2640" w:type="dxa"/>
        </w:tcPr>
        <w:p w:rsidR="00E03A78" w:rsidRDefault="00E03A78">
          <w:pPr>
            <w:pStyle w:val="Heading5"/>
            <w:jc w:val="right"/>
          </w:pPr>
        </w:p>
      </w:tc>
      <w:tc>
        <w:tcPr>
          <w:tcW w:w="3228" w:type="dxa"/>
        </w:tcPr>
        <w:p w:rsidR="00E03A78" w:rsidRDefault="00E03A78">
          <w:pPr>
            <w:pStyle w:val="Heading5"/>
            <w:jc w:val="right"/>
          </w:pPr>
        </w:p>
      </w:tc>
      <w:tc>
        <w:tcPr>
          <w:tcW w:w="2880" w:type="dxa"/>
        </w:tcPr>
        <w:p w:rsidR="00E03A78" w:rsidRDefault="00E03A78">
          <w:pPr>
            <w:pStyle w:val="Heading5"/>
            <w:jc w:val="right"/>
          </w:pPr>
        </w:p>
      </w:tc>
    </w:tr>
  </w:tbl>
  <w:p w:rsidR="00E03A78" w:rsidRDefault="00C76B3B">
    <w:pPr>
      <w:spacing w:line="180" w:lineRule="exact"/>
      <w:ind w:left="-1800" w:right="-1800"/>
    </w:pPr>
    <w:r>
      <w:pict>
        <v:rect id="_x0000_i1026" style="width:576.5pt;height:1pt" o:hrpct="942" o:hralign="center" o:hrstd="t" o:hrnoshade="t" o:hr="t" fillcolor="black" stroked="f"/>
      </w:pict>
    </w:r>
  </w:p>
  <w:p w:rsidR="00E03A78" w:rsidRDefault="00E03A78" w:rsidP="00A32443">
    <w:pPr>
      <w:pStyle w:val="Header"/>
      <w:spacing w:line="180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/>
  <w:footnotePr>
    <w:footnote w:id="-1"/>
    <w:footnote w:id="0"/>
  </w:footnotePr>
  <w:endnotePr>
    <w:endnote w:id="-1"/>
    <w:endnote w:id="0"/>
  </w:endnotePr>
  <w:compat/>
  <w:rsids>
    <w:rsidRoot w:val="003030AB"/>
    <w:rsid w:val="000A064A"/>
    <w:rsid w:val="00294A35"/>
    <w:rsid w:val="003030AB"/>
    <w:rsid w:val="003E4053"/>
    <w:rsid w:val="00490708"/>
    <w:rsid w:val="00491A45"/>
    <w:rsid w:val="005A6B86"/>
    <w:rsid w:val="006727E0"/>
    <w:rsid w:val="00791EF6"/>
    <w:rsid w:val="00904C01"/>
    <w:rsid w:val="00A32443"/>
    <w:rsid w:val="00B97C39"/>
    <w:rsid w:val="00BE194D"/>
    <w:rsid w:val="00C375CC"/>
    <w:rsid w:val="00C538D1"/>
    <w:rsid w:val="00C76B3B"/>
    <w:rsid w:val="00CD38D1"/>
    <w:rsid w:val="00D76E0F"/>
    <w:rsid w:val="00E03A78"/>
    <w:rsid w:val="00E40665"/>
    <w:rsid w:val="00F301BC"/>
  </w:rsids>
  <m:mathPr>
    <m:mathFont m:val="Monac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53"/>
    <w:pPr>
      <w:spacing w:line="360" w:lineRule="atLeast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Heading2"/>
    <w:qFormat/>
    <w:rsid w:val="003E4053"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qFormat/>
    <w:rsid w:val="003E4053"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qFormat/>
    <w:rsid w:val="003E4053"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qFormat/>
    <w:rsid w:val="003E4053"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rsid w:val="003E4053"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rsid w:val="003E4053"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OC3">
    <w:name w:val="toc 3"/>
    <w:basedOn w:val="Normal"/>
    <w:next w:val="Normal"/>
    <w:rsid w:val="003E4053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rsid w:val="003E4053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rsid w:val="003E4053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rsid w:val="003E40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4053"/>
  </w:style>
  <w:style w:type="paragraph" w:styleId="Header">
    <w:name w:val="header"/>
    <w:basedOn w:val="Normal"/>
    <w:rsid w:val="003E4053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rsid w:val="003E4053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rsid w:val="003E4053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rsid w:val="003E4053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rsid w:val="003E4053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rsid w:val="003E4053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rsid w:val="003E4053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rsid w:val="003E4053"/>
    <w:pPr>
      <w:spacing w:before="120"/>
      <w:ind w:left="2160"/>
    </w:pPr>
  </w:style>
  <w:style w:type="paragraph" w:customStyle="1" w:styleId="ctbody">
    <w:name w:val="ctbody"/>
    <w:basedOn w:val="Normal"/>
    <w:rsid w:val="003E4053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  <w:rsid w:val="003E4053"/>
  </w:style>
  <w:style w:type="paragraph" w:customStyle="1" w:styleId="HW1">
    <w:name w:val="HW1"/>
    <w:basedOn w:val="Normal"/>
    <w:rsid w:val="003E4053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rsid w:val="003E4053"/>
    <w:pPr>
      <w:tabs>
        <w:tab w:val="left" w:pos="3240"/>
      </w:tabs>
      <w:spacing w:before="120"/>
      <w:ind w:left="3240" w:hanging="1080"/>
    </w:pPr>
  </w:style>
  <w:style w:type="paragraph" w:customStyle="1" w:styleId="ctsubnotebody">
    <w:name w:val="ctsubnotebody"/>
    <w:basedOn w:val="Normal"/>
    <w:rsid w:val="003E4053"/>
    <w:pPr>
      <w:spacing w:before="120"/>
      <w:ind w:left="3240"/>
    </w:pPr>
  </w:style>
  <w:style w:type="paragraph" w:customStyle="1" w:styleId="cteqn">
    <w:name w:val="cteqn"/>
    <w:basedOn w:val="Normal"/>
    <w:rsid w:val="003E4053"/>
    <w:pPr>
      <w:ind w:left="1620"/>
    </w:pPr>
  </w:style>
  <w:style w:type="paragraph" w:customStyle="1" w:styleId="cta">
    <w:name w:val="cta"/>
    <w:basedOn w:val="Normal"/>
    <w:rsid w:val="003E4053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rsid w:val="003E4053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rsid w:val="003E4053"/>
    <w:pPr>
      <w:ind w:left="2160"/>
    </w:pPr>
  </w:style>
  <w:style w:type="paragraph" w:customStyle="1" w:styleId="ctnoteeqn">
    <w:name w:val="ctnoteeqn"/>
    <w:basedOn w:val="Normal"/>
    <w:rsid w:val="003E4053"/>
    <w:pPr>
      <w:spacing w:before="120"/>
      <w:ind w:left="2700"/>
    </w:pPr>
  </w:style>
  <w:style w:type="paragraph" w:customStyle="1" w:styleId="ctsubnotebodyeqn">
    <w:name w:val="ctsubnotebodyeqn"/>
    <w:basedOn w:val="Normal"/>
    <w:rsid w:val="003E4053"/>
    <w:pPr>
      <w:ind w:left="3780"/>
    </w:pPr>
  </w:style>
  <w:style w:type="character" w:styleId="Hyperlink">
    <w:name w:val="Hyperlink"/>
    <w:rsid w:val="003E4053"/>
    <w:rPr>
      <w:color w:val="6A3400"/>
      <w:u w:val="single"/>
    </w:rPr>
  </w:style>
  <w:style w:type="character" w:styleId="FollowedHyperlink">
    <w:name w:val="FollowedHyperlink"/>
    <w:rsid w:val="003E4053"/>
    <w:rPr>
      <w:color w:val="800080"/>
      <w:u w:val="single"/>
    </w:rPr>
  </w:style>
  <w:style w:type="paragraph" w:customStyle="1" w:styleId="Matlab">
    <w:name w:val="Matlab"/>
    <w:basedOn w:val="Normal"/>
    <w:rsid w:val="003E4053"/>
    <w:pPr>
      <w:spacing w:line="240" w:lineRule="auto"/>
      <w:ind w:left="2160"/>
    </w:pPr>
    <w:rPr>
      <w:rFonts w:ascii="Monaco" w:hAnsi="Monaco"/>
      <w:sz w:val="18"/>
    </w:rPr>
  </w:style>
  <w:style w:type="paragraph" w:customStyle="1" w:styleId="CTcode">
    <w:name w:val="CTcode"/>
    <w:basedOn w:val="Normal"/>
    <w:rsid w:val="003E4053"/>
    <w:pPr>
      <w:spacing w:line="200" w:lineRule="exact"/>
      <w:ind w:left="1680"/>
      <w:jc w:val="left"/>
    </w:pPr>
    <w:rPr>
      <w:rFonts w:ascii="Monaco" w:hAnsi="Monac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C0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C01"/>
    <w:rPr>
      <w:rFonts w:ascii="Lucida Grande" w:hAnsi="Lucida Grande" w:cs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Heading2"/>
    <w:qFormat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qFormat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qFormat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qFormat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pPr>
      <w:spacing w:before="120"/>
      <w:ind w:left="2160"/>
    </w:pPr>
  </w:style>
  <w:style w:type="paragraph" w:customStyle="1" w:styleId="ctbody">
    <w:name w:val="ctbody"/>
    <w:basedOn w:val="Normal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</w:style>
  <w:style w:type="paragraph" w:customStyle="1" w:styleId="HW1">
    <w:name w:val="HW1"/>
    <w:basedOn w:val="Normal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pPr>
      <w:tabs>
        <w:tab w:val="left" w:pos="3240"/>
      </w:tabs>
      <w:spacing w:before="120"/>
      <w:ind w:left="3240" w:hanging="1080"/>
    </w:pPr>
  </w:style>
  <w:style w:type="paragraph" w:customStyle="1" w:styleId="ctsubnotebody">
    <w:name w:val="ctsubnotebody"/>
    <w:basedOn w:val="Normal"/>
    <w:pPr>
      <w:spacing w:before="120"/>
      <w:ind w:left="3240"/>
    </w:pPr>
  </w:style>
  <w:style w:type="paragraph" w:customStyle="1" w:styleId="cteqn">
    <w:name w:val="cteqn"/>
    <w:basedOn w:val="Normal"/>
    <w:pPr>
      <w:ind w:left="1620"/>
    </w:pPr>
  </w:style>
  <w:style w:type="paragraph" w:customStyle="1" w:styleId="cta">
    <w:name w:val="cta"/>
    <w:basedOn w:val="Normal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pPr>
      <w:ind w:left="2160"/>
    </w:pPr>
  </w:style>
  <w:style w:type="paragraph" w:customStyle="1" w:styleId="ctnoteeqn">
    <w:name w:val="ctnoteeqn"/>
    <w:basedOn w:val="Normal"/>
    <w:pPr>
      <w:spacing w:before="120"/>
      <w:ind w:left="2700"/>
    </w:pPr>
  </w:style>
  <w:style w:type="paragraph" w:customStyle="1" w:styleId="ctsubnotebodyeqn">
    <w:name w:val="ctsubnotebodyeqn"/>
    <w:basedOn w:val="Normal"/>
    <w:pPr>
      <w:ind w:left="3780"/>
    </w:pPr>
  </w:style>
  <w:style w:type="character" w:styleId="Hyperlink">
    <w:name w:val="Hyperlink"/>
    <w:rPr>
      <w:color w:val="6A3400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Matlab">
    <w:name w:val="Matlab"/>
    <w:basedOn w:val="Normal"/>
    <w:pPr>
      <w:spacing w:line="240" w:lineRule="auto"/>
      <w:ind w:left="2160"/>
    </w:pPr>
    <w:rPr>
      <w:rFonts w:ascii="Monaco" w:hAnsi="Monaco"/>
      <w:sz w:val="18"/>
    </w:rPr>
  </w:style>
  <w:style w:type="paragraph" w:customStyle="1" w:styleId="CTcode">
    <w:name w:val="CTcode"/>
    <w:basedOn w:val="Normal"/>
    <w:pPr>
      <w:spacing w:line="200" w:lineRule="exact"/>
      <w:ind w:left="1680"/>
      <w:jc w:val="left"/>
    </w:pPr>
    <w:rPr>
      <w:rFonts w:ascii="Monaco" w:hAnsi="Monac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C0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C01"/>
    <w:rPr>
      <w:rFonts w:ascii="Lucida Grande" w:hAnsi="Lucida Grande" w:cs="Lucida Grande"/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7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1175</Words>
  <Characters>6698</Characters>
  <Application>Microsoft Macintosh Word</Application>
  <DocSecurity>0</DocSecurity>
  <Lines>55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Conceptual Tools</vt:lpstr>
    </vt:vector>
  </TitlesOfParts>
  <Manager/>
  <Company>University of Utah</Company>
  <LinksUpToDate>false</LinksUpToDate>
  <CharactersWithSpaces>8225</CharactersWithSpaces>
  <SharedDoc>false</SharedDoc>
  <HyperlinkBase/>
  <HLinks>
    <vt:vector size="6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http://www.itl.nist.gov/div898/handbook/eda/section3/eda3672.htm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Conceptual Tools</dc:title>
  <dc:subject/>
  <dc:creator>Neil E Cotter</dc:creator>
  <cp:keywords/>
  <dc:description/>
  <cp:lastModifiedBy>Neil Cotter</cp:lastModifiedBy>
  <cp:revision>14</cp:revision>
  <cp:lastPrinted>2019-03-17T18:44:00Z</cp:lastPrinted>
  <dcterms:created xsi:type="dcterms:W3CDTF">2016-01-19T02:38:00Z</dcterms:created>
  <dcterms:modified xsi:type="dcterms:W3CDTF">2019-03-17T18:44:00Z</dcterms:modified>
  <cp:category/>
</cp:coreProperties>
</file>