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000" w:firstRow="0" w:lastRow="0" w:firstColumn="0" w:lastColumn="0" w:noHBand="0" w:noVBand="0"/>
      </w:tblPr>
      <w:tblGrid>
        <w:gridCol w:w="2880"/>
        <w:gridCol w:w="3708"/>
        <w:gridCol w:w="2880"/>
      </w:tblGrid>
      <w:tr w:rsidR="00000A35" w14:paraId="46241638" w14:textId="77777777">
        <w:tblPrEx>
          <w:tblCellMar>
            <w:top w:w="0" w:type="dxa"/>
            <w:bottom w:w="0" w:type="dxa"/>
          </w:tblCellMar>
        </w:tblPrEx>
        <w:trPr>
          <w:trHeight w:val="336"/>
          <w:jc w:val="right"/>
        </w:trPr>
        <w:tc>
          <w:tcPr>
            <w:tcW w:w="2880" w:type="dxa"/>
            <w:vAlign w:val="center"/>
          </w:tcPr>
          <w:p w14:paraId="01A1ECC3" w14:textId="77777777" w:rsidR="00000A35" w:rsidRPr="00C2777D" w:rsidRDefault="001F19CB" w:rsidP="00000A35">
            <w:pPr>
              <w:pStyle w:val="Heading1"/>
              <w:keepNext/>
              <w:spacing w:line="360" w:lineRule="exact"/>
              <w:jc w:val="left"/>
              <w:rPr>
                <w:bCs/>
                <w:sz w:val="24"/>
                <w:szCs w:val="24"/>
              </w:rPr>
            </w:pPr>
            <w:r>
              <w:rPr>
                <w:szCs w:val="24"/>
              </w:rPr>
              <w:drawing>
                <wp:inline distT="0" distB="0" distL="0" distR="0" wp14:anchorId="62EC8E67" wp14:editId="281FDDC3">
                  <wp:extent cx="1432560" cy="16256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62560"/>
                          </a:xfrm>
                          <a:prstGeom prst="rect">
                            <a:avLst/>
                          </a:prstGeom>
                          <a:noFill/>
                          <a:ln>
                            <a:noFill/>
                          </a:ln>
                        </pic:spPr>
                      </pic:pic>
                    </a:graphicData>
                  </a:graphic>
                </wp:inline>
              </w:drawing>
            </w:r>
          </w:p>
        </w:tc>
        <w:tc>
          <w:tcPr>
            <w:tcW w:w="3708" w:type="dxa"/>
          </w:tcPr>
          <w:p w14:paraId="3C04AFA9" w14:textId="77777777" w:rsidR="00000A35" w:rsidRDefault="00000A35" w:rsidP="00000A35">
            <w:pPr>
              <w:pStyle w:val="Heading1"/>
              <w:keepNext/>
              <w:spacing w:after="40"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14:paraId="1AD3B06D" w14:textId="77777777" w:rsidR="00000A35" w:rsidRPr="00C2777D" w:rsidRDefault="00000A35" w:rsidP="00000A35">
            <w:pPr>
              <w:pStyle w:val="Heading1"/>
              <w:keepNext/>
              <w:spacing w:after="40" w:line="360" w:lineRule="exact"/>
              <w:rPr>
                <w:bCs/>
                <w:sz w:val="24"/>
              </w:rPr>
            </w:pPr>
            <w:r>
              <w:rPr>
                <w:bCs/>
              </w:rPr>
              <w:t>Probability</w:t>
            </w:r>
          </w:p>
        </w:tc>
      </w:tr>
      <w:tr w:rsidR="00000A35" w14:paraId="63364E7D" w14:textId="77777777">
        <w:tblPrEx>
          <w:tblCellMar>
            <w:top w:w="0" w:type="dxa"/>
            <w:bottom w:w="0" w:type="dxa"/>
          </w:tblCellMar>
        </w:tblPrEx>
        <w:trPr>
          <w:jc w:val="right"/>
        </w:trPr>
        <w:tc>
          <w:tcPr>
            <w:tcW w:w="2880" w:type="dxa"/>
          </w:tcPr>
          <w:p w14:paraId="71754D44" w14:textId="77777777" w:rsidR="00000A35" w:rsidRDefault="00000A35">
            <w:pPr>
              <w:pStyle w:val="Heading2"/>
              <w:keepNext/>
              <w:tabs>
                <w:tab w:val="right" w:pos="8640"/>
              </w:tabs>
              <w:spacing w:line="200" w:lineRule="exact"/>
              <w:ind w:left="0"/>
            </w:pPr>
          </w:p>
        </w:tc>
        <w:tc>
          <w:tcPr>
            <w:tcW w:w="3708" w:type="dxa"/>
          </w:tcPr>
          <w:p w14:paraId="3C220B43" w14:textId="77777777" w:rsidR="00000A35" w:rsidRDefault="00000A35">
            <w:pPr>
              <w:pStyle w:val="Heading2"/>
              <w:keepNext/>
              <w:tabs>
                <w:tab w:val="right" w:pos="8640"/>
              </w:tabs>
              <w:spacing w:line="200" w:lineRule="exact"/>
              <w:ind w:left="0"/>
            </w:pPr>
          </w:p>
        </w:tc>
        <w:tc>
          <w:tcPr>
            <w:tcW w:w="2880" w:type="dxa"/>
          </w:tcPr>
          <w:p w14:paraId="0116D000" w14:textId="77777777" w:rsidR="00000A35" w:rsidRDefault="00000A35">
            <w:pPr>
              <w:pStyle w:val="Heading2"/>
              <w:keepNext/>
              <w:tabs>
                <w:tab w:val="right" w:pos="8640"/>
              </w:tabs>
              <w:spacing w:line="200" w:lineRule="exact"/>
              <w:ind w:left="0"/>
            </w:pPr>
            <w:r>
              <w:t>Counting</w:t>
            </w:r>
          </w:p>
        </w:tc>
      </w:tr>
      <w:tr w:rsidR="00000A35" w14:paraId="47786FD0" w14:textId="77777777">
        <w:tblPrEx>
          <w:tblCellMar>
            <w:top w:w="0" w:type="dxa"/>
            <w:bottom w:w="0" w:type="dxa"/>
          </w:tblCellMar>
        </w:tblPrEx>
        <w:trPr>
          <w:jc w:val="right"/>
        </w:trPr>
        <w:tc>
          <w:tcPr>
            <w:tcW w:w="2880" w:type="dxa"/>
          </w:tcPr>
          <w:p w14:paraId="356DFDFC" w14:textId="77777777" w:rsidR="00000A35" w:rsidRDefault="00000A35">
            <w:pPr>
              <w:pStyle w:val="Heading3"/>
              <w:keepNext/>
              <w:spacing w:line="200" w:lineRule="atLeast"/>
              <w:ind w:left="0"/>
            </w:pPr>
          </w:p>
        </w:tc>
        <w:tc>
          <w:tcPr>
            <w:tcW w:w="3708" w:type="dxa"/>
          </w:tcPr>
          <w:p w14:paraId="57B5730E" w14:textId="77777777" w:rsidR="00000A35" w:rsidRDefault="00000A35">
            <w:pPr>
              <w:pStyle w:val="Heading3"/>
              <w:keepNext/>
              <w:spacing w:line="200" w:lineRule="atLeast"/>
              <w:ind w:left="0"/>
            </w:pPr>
          </w:p>
        </w:tc>
        <w:tc>
          <w:tcPr>
            <w:tcW w:w="2880" w:type="dxa"/>
          </w:tcPr>
          <w:p w14:paraId="670BB700" w14:textId="77777777" w:rsidR="00000A35" w:rsidRDefault="00000A35">
            <w:pPr>
              <w:pStyle w:val="Heading3"/>
              <w:keepNext/>
              <w:spacing w:line="200" w:lineRule="atLeast"/>
              <w:ind w:left="0"/>
            </w:pPr>
            <w:r>
              <w:t>Lists</w:t>
            </w:r>
          </w:p>
        </w:tc>
      </w:tr>
      <w:tr w:rsidR="00000A35" w14:paraId="6445CFEF" w14:textId="77777777">
        <w:tblPrEx>
          <w:tblCellMar>
            <w:top w:w="0" w:type="dxa"/>
            <w:bottom w:w="0" w:type="dxa"/>
          </w:tblCellMar>
        </w:tblPrEx>
        <w:trPr>
          <w:jc w:val="right"/>
        </w:trPr>
        <w:tc>
          <w:tcPr>
            <w:tcW w:w="2880" w:type="dxa"/>
          </w:tcPr>
          <w:p w14:paraId="72665F38" w14:textId="77777777" w:rsidR="00000A35" w:rsidRDefault="00000A35">
            <w:pPr>
              <w:pStyle w:val="Heading4"/>
              <w:keepNext/>
              <w:jc w:val="right"/>
            </w:pPr>
          </w:p>
        </w:tc>
        <w:tc>
          <w:tcPr>
            <w:tcW w:w="3708" w:type="dxa"/>
          </w:tcPr>
          <w:p w14:paraId="5C5FCD52" w14:textId="77777777" w:rsidR="00000A35" w:rsidRDefault="00000A35">
            <w:pPr>
              <w:pStyle w:val="Heading4"/>
              <w:keepNext/>
              <w:jc w:val="right"/>
            </w:pPr>
          </w:p>
        </w:tc>
        <w:tc>
          <w:tcPr>
            <w:tcW w:w="2880" w:type="dxa"/>
          </w:tcPr>
          <w:p w14:paraId="6254A4DE" w14:textId="77777777" w:rsidR="00000A35" w:rsidRDefault="00000A35">
            <w:pPr>
              <w:pStyle w:val="Heading4"/>
              <w:keepNext/>
              <w:jc w:val="right"/>
            </w:pPr>
            <w:r>
              <w:t>Ex2</w:t>
            </w:r>
          </w:p>
        </w:tc>
      </w:tr>
      <w:tr w:rsidR="00000A35" w14:paraId="7B15F1D6" w14:textId="77777777">
        <w:tblPrEx>
          <w:tblCellMar>
            <w:top w:w="0" w:type="dxa"/>
            <w:bottom w:w="0" w:type="dxa"/>
          </w:tblCellMar>
        </w:tblPrEx>
        <w:trPr>
          <w:jc w:val="right"/>
        </w:trPr>
        <w:tc>
          <w:tcPr>
            <w:tcW w:w="2880" w:type="dxa"/>
          </w:tcPr>
          <w:p w14:paraId="6546E441" w14:textId="77777777" w:rsidR="00000A35" w:rsidRDefault="00000A35">
            <w:pPr>
              <w:pStyle w:val="Heading5"/>
              <w:jc w:val="right"/>
            </w:pPr>
          </w:p>
        </w:tc>
        <w:tc>
          <w:tcPr>
            <w:tcW w:w="3708" w:type="dxa"/>
          </w:tcPr>
          <w:p w14:paraId="6BAF890C" w14:textId="77777777" w:rsidR="00000A35" w:rsidRDefault="00000A35">
            <w:pPr>
              <w:pStyle w:val="Heading5"/>
              <w:jc w:val="right"/>
            </w:pPr>
          </w:p>
        </w:tc>
        <w:tc>
          <w:tcPr>
            <w:tcW w:w="2880" w:type="dxa"/>
          </w:tcPr>
          <w:p w14:paraId="48297FBB" w14:textId="77777777" w:rsidR="00000A35" w:rsidRDefault="00000A35">
            <w:pPr>
              <w:pStyle w:val="Heading5"/>
              <w:jc w:val="right"/>
            </w:pPr>
          </w:p>
        </w:tc>
      </w:tr>
    </w:tbl>
    <w:p w14:paraId="13EB94D5" w14:textId="77777777" w:rsidR="00000A35" w:rsidRDefault="00000A35">
      <w:pPr>
        <w:spacing w:line="180" w:lineRule="exact"/>
        <w:ind w:left="-1800" w:right="-1800"/>
      </w:pPr>
      <w:r>
        <w:pict w14:anchorId="698B3B3C">
          <v:rect id="_x0000_i1025" style="width:576.5pt;height:1pt" o:hrpct="942" o:hralign="center" o:hrstd="t" o:hrnoshade="t" o:hr="t" fillcolor="black" stroked="f"/>
        </w:pict>
      </w:r>
    </w:p>
    <w:p w14:paraId="4FB96D0B" w14:textId="77777777" w:rsidR="00000A35" w:rsidRDefault="00000A35">
      <w:pPr>
        <w:pStyle w:val="Heading3"/>
        <w:spacing w:line="320" w:lineRule="exact"/>
        <w:ind w:left="0"/>
        <w:jc w:val="left"/>
      </w:pPr>
    </w:p>
    <w:p w14:paraId="17992BA5" w14:textId="77777777" w:rsidR="00000A35" w:rsidRDefault="00000A35">
      <w:pPr>
        <w:pStyle w:val="ct"/>
      </w:pPr>
      <w:r>
        <w:rPr>
          <w:b/>
          <w:smallCaps/>
        </w:rPr>
        <w:t>Ex</w:t>
      </w:r>
      <w:r>
        <w:rPr>
          <w:b/>
        </w:rPr>
        <w:t>:</w:t>
      </w:r>
      <w:r>
        <w:tab/>
        <w:t xml:space="preserve">Consider flipping a fair coin until two Heads </w:t>
      </w:r>
      <w:r w:rsidR="006F13CF">
        <w:t xml:space="preserve">(H) </w:t>
      </w:r>
      <w:r>
        <w:t xml:space="preserve">or three Tails </w:t>
      </w:r>
      <w:r w:rsidR="006F13CF">
        <w:t xml:space="preserve">(T) </w:t>
      </w:r>
      <w:r>
        <w:t>are obtained.  Find the set of possible outcomes and their probabilities.</w:t>
      </w:r>
    </w:p>
    <w:p w14:paraId="6A2C1AF3" w14:textId="52EAD3E6" w:rsidR="00000A35" w:rsidRDefault="00000A35">
      <w:pPr>
        <w:pStyle w:val="ctnote"/>
      </w:pPr>
      <w:r>
        <w:rPr>
          <w:b/>
          <w:smallCaps/>
        </w:rPr>
        <w:t>Sol'n:</w:t>
      </w:r>
      <w:r>
        <w:tab/>
      </w:r>
      <w:r>
        <w:tab/>
      </w:r>
      <w:r w:rsidR="006F13CF">
        <w:t xml:space="preserve">We </w:t>
      </w:r>
      <w:r w:rsidR="0014033F">
        <w:t xml:space="preserve">will have at most four coin flips before we have two Heads or three Tails.  We list all possible sequences of four flips, which is the same as counting in binary (if we think of H as 0 and T as 1).  Not all experiments would run to four flips; some would end sooner.  Nevertheless, </w:t>
      </w:r>
      <w:r w:rsidR="002A4D4D">
        <w:t>listing all four flips has the advantage of enabling us to calculate probabilities easily.</w:t>
      </w:r>
    </w:p>
    <w:p w14:paraId="23C68AAD" w14:textId="011F86B0" w:rsidR="00000A35" w:rsidRDefault="000726B9">
      <w:pPr>
        <w:pStyle w:val="ctnotebody"/>
      </w:pPr>
      <w:r>
        <w:t>The number of possible sequences of four coin flips is 2</w:t>
      </w:r>
      <w:r>
        <w:rPr>
          <w:rFonts w:ascii="Times New Roman" w:hAnsi="Times New Roman"/>
          <w:position w:val="6"/>
          <w:sz w:val="20"/>
        </w:rPr>
        <w:t>4</w:t>
      </w:r>
      <w:r>
        <w:t xml:space="preserve"> = 16 since there are two possibilities at each step.  All the sequences are equally likely</w:t>
      </w:r>
      <w:r w:rsidR="0051510F">
        <w:t xml:space="preserve"> if the coin is fair.</w:t>
      </w:r>
      <w:r w:rsidR="00FB3B14">
        <w:t xml:space="preserve">  So they all have probability 1/16.</w:t>
      </w:r>
    </w:p>
    <w:p w14:paraId="01A6AE0C" w14:textId="001FD286" w:rsidR="004470BE" w:rsidRPr="000726B9" w:rsidRDefault="004470BE">
      <w:pPr>
        <w:pStyle w:val="ctnotebody"/>
      </w:pPr>
      <w:r>
        <w:t>In the list</w:t>
      </w:r>
      <w:r w:rsidR="00476911">
        <w:t>,</w:t>
      </w:r>
      <w:r>
        <w:t xml:space="preserve"> </w:t>
      </w:r>
      <w:r w:rsidR="00476911">
        <w:t>highlighting</w:t>
      </w:r>
      <w:r>
        <w:t xml:space="preserve"> indicate</w:t>
      </w:r>
      <w:r w:rsidR="00476911">
        <w:t>s</w:t>
      </w:r>
      <w:r>
        <w:t xml:space="preserve"> </w:t>
      </w:r>
      <w:r w:rsidR="00476911">
        <w:t>where each</w:t>
      </w:r>
      <w:r>
        <w:t xml:space="preserve"> sequence would stop because of two Heads or three Tails.</w:t>
      </w:r>
      <w:r w:rsidR="00476911">
        <w:t xml:space="preserve">  Redundant entries in the list are in the same color.</w:t>
      </w:r>
      <w:r w:rsidR="00092C02">
        <w:t xml:space="preserve">  By counting the redundancies, we obtain the probabilities of each of the sequences.</w:t>
      </w:r>
    </w:p>
    <w:p w14:paraId="6DDBFF44" w14:textId="1E8A3001" w:rsidR="0051510F" w:rsidRDefault="00FB3B14" w:rsidP="004470BE">
      <w:pPr>
        <w:pStyle w:val="ctnoteeqn"/>
        <w:tabs>
          <w:tab w:val="left" w:pos="6030"/>
        </w:tabs>
      </w:pPr>
      <w:r w:rsidRPr="00476911">
        <w:rPr>
          <w:highlight w:val="yellow"/>
        </w:rPr>
        <w:t>HH</w:t>
      </w:r>
      <w:r>
        <w:t>HH</w:t>
      </w:r>
      <w:r w:rsidR="00C81201">
        <w:t xml:space="preserve">  4x1/16</w:t>
      </w:r>
      <w:r w:rsidR="004470BE">
        <w:tab/>
      </w:r>
      <w:r w:rsidR="004470BE" w:rsidRPr="00C81201">
        <w:rPr>
          <w:highlight w:val="lightGray"/>
        </w:rPr>
        <w:t>THH</w:t>
      </w:r>
      <w:r w:rsidR="004470BE" w:rsidRPr="00476911">
        <w:t>H</w:t>
      </w:r>
      <w:r w:rsidR="00C81201">
        <w:t xml:space="preserve">  2x1/16</w:t>
      </w:r>
    </w:p>
    <w:p w14:paraId="70AA6D60" w14:textId="238AEAAA" w:rsidR="004470BE" w:rsidRDefault="004470BE" w:rsidP="004470BE">
      <w:pPr>
        <w:pStyle w:val="ctnoteeqn"/>
        <w:tabs>
          <w:tab w:val="left" w:pos="6030"/>
        </w:tabs>
      </w:pPr>
      <w:r w:rsidRPr="00476911">
        <w:rPr>
          <w:highlight w:val="yellow"/>
        </w:rPr>
        <w:t>HH</w:t>
      </w:r>
      <w:r>
        <w:t>HT</w:t>
      </w:r>
      <w:r>
        <w:tab/>
      </w:r>
      <w:r w:rsidRPr="00476911">
        <w:rPr>
          <w:highlight w:val="lightGray"/>
        </w:rPr>
        <w:t>THH</w:t>
      </w:r>
      <w:r w:rsidRPr="00476911">
        <w:t>T</w:t>
      </w:r>
    </w:p>
    <w:p w14:paraId="5532E3A6" w14:textId="36604FE9" w:rsidR="004470BE" w:rsidRDefault="004470BE" w:rsidP="004470BE">
      <w:pPr>
        <w:pStyle w:val="ctnoteeqn"/>
        <w:tabs>
          <w:tab w:val="left" w:pos="6030"/>
        </w:tabs>
      </w:pPr>
      <w:r w:rsidRPr="00476911">
        <w:rPr>
          <w:highlight w:val="yellow"/>
        </w:rPr>
        <w:t>HH</w:t>
      </w:r>
      <w:r>
        <w:t>TH</w:t>
      </w:r>
      <w:r>
        <w:tab/>
      </w:r>
      <w:r w:rsidRPr="00476911">
        <w:rPr>
          <w:highlight w:val="darkCyan"/>
        </w:rPr>
        <w:t>THTH</w:t>
      </w:r>
      <w:r w:rsidR="00C81201">
        <w:t xml:space="preserve">  1/16</w:t>
      </w:r>
    </w:p>
    <w:p w14:paraId="683B4417" w14:textId="27E6644E" w:rsidR="004470BE" w:rsidRDefault="004470BE" w:rsidP="004470BE">
      <w:pPr>
        <w:pStyle w:val="ctnoteeqn"/>
        <w:tabs>
          <w:tab w:val="left" w:pos="6030"/>
        </w:tabs>
      </w:pPr>
      <w:r w:rsidRPr="00476911">
        <w:rPr>
          <w:highlight w:val="yellow"/>
        </w:rPr>
        <w:t>HH</w:t>
      </w:r>
      <w:r>
        <w:t>TT</w:t>
      </w:r>
      <w:r>
        <w:tab/>
      </w:r>
      <w:r w:rsidRPr="00476911">
        <w:rPr>
          <w:highlight w:val="darkGray"/>
        </w:rPr>
        <w:t>THTT</w:t>
      </w:r>
      <w:r w:rsidR="00C81201">
        <w:t xml:space="preserve">  1/16</w:t>
      </w:r>
    </w:p>
    <w:p w14:paraId="315A34F0" w14:textId="1B19053A" w:rsidR="004470BE" w:rsidRPr="00C81201" w:rsidRDefault="004470BE" w:rsidP="004470BE">
      <w:pPr>
        <w:pStyle w:val="ctnoteeqn"/>
        <w:tabs>
          <w:tab w:val="left" w:pos="6030"/>
        </w:tabs>
      </w:pPr>
      <w:r w:rsidRPr="00476911">
        <w:rPr>
          <w:highlight w:val="green"/>
        </w:rPr>
        <w:t>HTH</w:t>
      </w:r>
      <w:r>
        <w:t>H</w:t>
      </w:r>
      <w:r w:rsidR="00C81201">
        <w:t xml:space="preserve">  2x1/16</w:t>
      </w:r>
      <w:r>
        <w:tab/>
      </w:r>
      <w:r w:rsidRPr="00476911">
        <w:rPr>
          <w:color w:val="FFFFFF" w:themeColor="background1"/>
          <w:highlight w:val="darkBlue"/>
        </w:rPr>
        <w:t>TTHH</w:t>
      </w:r>
      <w:r w:rsidR="00C81201">
        <w:rPr>
          <w:color w:val="FFFFFF" w:themeColor="background1"/>
        </w:rPr>
        <w:t xml:space="preserve">  </w:t>
      </w:r>
      <w:r w:rsidR="00C81201">
        <w:t>1/16</w:t>
      </w:r>
    </w:p>
    <w:p w14:paraId="5CFB76C0" w14:textId="29EA3D1E" w:rsidR="004470BE" w:rsidRDefault="004470BE" w:rsidP="004470BE">
      <w:pPr>
        <w:pStyle w:val="ctnoteeqn"/>
        <w:tabs>
          <w:tab w:val="left" w:pos="6030"/>
        </w:tabs>
      </w:pPr>
      <w:r w:rsidRPr="00476911">
        <w:rPr>
          <w:highlight w:val="green"/>
        </w:rPr>
        <w:t>HTH</w:t>
      </w:r>
      <w:r>
        <w:t>T</w:t>
      </w:r>
      <w:r>
        <w:tab/>
      </w:r>
      <w:r w:rsidRPr="0009609D">
        <w:rPr>
          <w:highlight w:val="darkGreen"/>
        </w:rPr>
        <w:t>TTHT</w:t>
      </w:r>
      <w:r w:rsidR="00C81201">
        <w:t xml:space="preserve">  1/16</w:t>
      </w:r>
    </w:p>
    <w:p w14:paraId="5B8337D5" w14:textId="1A376079" w:rsidR="004470BE" w:rsidRDefault="004470BE" w:rsidP="004470BE">
      <w:pPr>
        <w:pStyle w:val="ctnoteeqn"/>
        <w:tabs>
          <w:tab w:val="left" w:pos="6030"/>
        </w:tabs>
      </w:pPr>
      <w:r w:rsidRPr="00476911">
        <w:rPr>
          <w:highlight w:val="cyan"/>
        </w:rPr>
        <w:t>HTTH</w:t>
      </w:r>
      <w:r w:rsidR="00C81201">
        <w:t xml:space="preserve">  1/16</w:t>
      </w:r>
      <w:r>
        <w:tab/>
      </w:r>
      <w:r w:rsidRPr="00476911">
        <w:rPr>
          <w:color w:val="FFFFFF" w:themeColor="background1"/>
          <w:highlight w:val="darkRed"/>
        </w:rPr>
        <w:t>TTT</w:t>
      </w:r>
      <w:r w:rsidRPr="00476911">
        <w:t>H</w:t>
      </w:r>
      <w:r w:rsidR="00C81201">
        <w:t xml:space="preserve">  2x1/16</w:t>
      </w:r>
    </w:p>
    <w:p w14:paraId="642C1F83" w14:textId="287EAB9B" w:rsidR="004470BE" w:rsidRDefault="004470BE" w:rsidP="004470BE">
      <w:pPr>
        <w:pStyle w:val="ctnoteeqn"/>
        <w:tabs>
          <w:tab w:val="left" w:pos="6030"/>
        </w:tabs>
      </w:pPr>
      <w:r w:rsidRPr="00476911">
        <w:rPr>
          <w:highlight w:val="magenta"/>
        </w:rPr>
        <w:t>HTTT</w:t>
      </w:r>
      <w:r w:rsidR="00C81201">
        <w:t xml:space="preserve">  1/16</w:t>
      </w:r>
      <w:r>
        <w:tab/>
      </w:r>
      <w:r w:rsidRPr="0009609D">
        <w:rPr>
          <w:color w:val="FFFFFF" w:themeColor="background1"/>
          <w:highlight w:val="darkRed"/>
        </w:rPr>
        <w:t>TTT</w:t>
      </w:r>
      <w:r>
        <w:t>T</w:t>
      </w:r>
    </w:p>
    <w:p w14:paraId="3FBEA3E9" w14:textId="77777777" w:rsidR="00D62C1D" w:rsidRDefault="00D62C1D" w:rsidP="00D62C1D">
      <w:pPr>
        <w:pStyle w:val="ctnotebody"/>
      </w:pPr>
      <w:r>
        <w:t xml:space="preserve">So </w:t>
      </w:r>
      <w:r w:rsidRPr="00C843B8">
        <w:rPr>
          <w:i/>
        </w:rPr>
        <w:t>P</w:t>
      </w:r>
      <w:r>
        <w:t xml:space="preserve">(HH) = 1/4, </w:t>
      </w:r>
      <w:r>
        <w:rPr>
          <w:i/>
        </w:rPr>
        <w:t>P</w:t>
      </w:r>
      <w:r>
        <w:t xml:space="preserve">(HTH) = 1/8, </w:t>
      </w:r>
      <w:r>
        <w:rPr>
          <w:i/>
        </w:rPr>
        <w:t>P</w:t>
      </w:r>
      <w:r>
        <w:t xml:space="preserve">(HTTH) = 1/16, </w:t>
      </w:r>
      <w:r>
        <w:rPr>
          <w:i/>
        </w:rPr>
        <w:t>P</w:t>
      </w:r>
      <w:r>
        <w:t xml:space="preserve">(HTTT) = 1/16, </w:t>
      </w:r>
    </w:p>
    <w:p w14:paraId="0FA2EBFA" w14:textId="77777777" w:rsidR="00D62C1D" w:rsidRDefault="00D62C1D" w:rsidP="00D62C1D">
      <w:pPr>
        <w:pStyle w:val="ctnotebody"/>
      </w:pPr>
      <w:r>
        <w:rPr>
          <w:i/>
        </w:rPr>
        <w:t>P</w:t>
      </w:r>
      <w:r>
        <w:t xml:space="preserve">(THH) = 1/8, </w:t>
      </w:r>
      <w:r>
        <w:rPr>
          <w:i/>
        </w:rPr>
        <w:t>P</w:t>
      </w:r>
      <w:r>
        <w:t xml:space="preserve">(THTH) = 1/16, </w:t>
      </w:r>
      <w:r>
        <w:rPr>
          <w:i/>
        </w:rPr>
        <w:t>P</w:t>
      </w:r>
      <w:r>
        <w:t xml:space="preserve">(THTT) = 1/16, </w:t>
      </w:r>
      <w:r>
        <w:rPr>
          <w:i/>
        </w:rPr>
        <w:t>P</w:t>
      </w:r>
      <w:r>
        <w:t xml:space="preserve">(TTHH) = 1/16, </w:t>
      </w:r>
    </w:p>
    <w:p w14:paraId="7843907C" w14:textId="77777777" w:rsidR="00D62C1D" w:rsidRPr="00C843B8" w:rsidRDefault="00D62C1D" w:rsidP="00D62C1D">
      <w:pPr>
        <w:pStyle w:val="ctnotebody"/>
      </w:pPr>
      <w:r>
        <w:rPr>
          <w:i/>
        </w:rPr>
        <w:t>P</w:t>
      </w:r>
      <w:r>
        <w:t xml:space="preserve">(TTHT) = 1/16, and </w:t>
      </w:r>
      <w:r>
        <w:rPr>
          <w:i/>
        </w:rPr>
        <w:t>P</w:t>
      </w:r>
      <w:r>
        <w:t>(TTT) = 1/8.</w:t>
      </w:r>
    </w:p>
    <w:p w14:paraId="041CE0E6" w14:textId="77777777" w:rsidR="00000A35" w:rsidRDefault="00000A35">
      <w:pPr>
        <w:pStyle w:val="Heading5"/>
      </w:pPr>
      <w:bookmarkStart w:id="0" w:name="_GoBack"/>
      <w:bookmarkEnd w:id="0"/>
    </w:p>
    <w:sectPr w:rsidR="00000A35">
      <w:headerReference w:type="default" r:id="rId8"/>
      <w:footerReference w:type="default" r:id="rId9"/>
      <w:pgSz w:w="12240" w:h="15840"/>
      <w:pgMar w:top="960" w:right="1440" w:bottom="960" w:left="1440" w:header="960" w:footer="960" w:gutter="0"/>
      <w:pgNumType w:start="1"/>
      <w:cols w:space="720"/>
      <w:titlePg/>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5E8FA" w14:textId="77777777" w:rsidR="00476911" w:rsidRDefault="00476911">
      <w:pPr>
        <w:spacing w:line="240" w:lineRule="auto"/>
      </w:pPr>
      <w:r>
        <w:separator/>
      </w:r>
    </w:p>
  </w:endnote>
  <w:endnote w:type="continuationSeparator" w:id="0">
    <w:p w14:paraId="3FCE8EC9" w14:textId="77777777" w:rsidR="00476911" w:rsidRDefault="004769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20502060305060204"/>
    <w:charset w:val="00"/>
    <w:family w:val="auto"/>
    <w:pitch w:val="variable"/>
    <w:sig w:usb0="00000007" w:usb1="00000000" w:usb2="00000000" w:usb3="00000000" w:csb0="00000093"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40661" w14:textId="77777777" w:rsidR="00476911" w:rsidRDefault="00476911">
    <w:pPr>
      <w:pStyle w:val="Footer"/>
      <w:rPr>
        <w:sz w:val="18"/>
      </w:rPr>
    </w:pPr>
    <w:r>
      <w:rPr>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C4E33" w14:textId="77777777" w:rsidR="00476911" w:rsidRDefault="00476911">
      <w:pPr>
        <w:spacing w:line="240" w:lineRule="auto"/>
      </w:pPr>
      <w:r>
        <w:separator/>
      </w:r>
    </w:p>
  </w:footnote>
  <w:footnote w:type="continuationSeparator" w:id="0">
    <w:p w14:paraId="74007299" w14:textId="77777777" w:rsidR="00476911" w:rsidRDefault="0047691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000" w:firstRow="0" w:lastRow="0" w:firstColumn="0" w:lastColumn="0" w:noHBand="0" w:noVBand="0"/>
    </w:tblPr>
    <w:tblGrid>
      <w:gridCol w:w="2640"/>
      <w:gridCol w:w="3228"/>
      <w:gridCol w:w="2880"/>
    </w:tblGrid>
    <w:tr w:rsidR="00476911" w14:paraId="0DF2D5A2" w14:textId="77777777">
      <w:tblPrEx>
        <w:tblCellMar>
          <w:top w:w="0" w:type="dxa"/>
          <w:bottom w:w="0" w:type="dxa"/>
        </w:tblCellMar>
      </w:tblPrEx>
      <w:trPr>
        <w:jc w:val="right"/>
      </w:trPr>
      <w:tc>
        <w:tcPr>
          <w:tcW w:w="2640" w:type="dxa"/>
        </w:tcPr>
        <w:p w14:paraId="62EB531F" w14:textId="77777777" w:rsidR="00476911" w:rsidRDefault="00476911">
          <w:pPr>
            <w:pStyle w:val="Heading1"/>
            <w:keepNext/>
            <w:spacing w:line="360" w:lineRule="exact"/>
            <w:jc w:val="left"/>
            <w:rPr>
              <w:sz w:val="24"/>
            </w:rPr>
          </w:pPr>
          <w:r>
            <w:rPr>
              <w:szCs w:val="24"/>
            </w:rPr>
            <w:drawing>
              <wp:inline distT="0" distB="0" distL="0" distR="0" wp14:anchorId="1EE5F9C0" wp14:editId="77AAF2CB">
                <wp:extent cx="1432560" cy="16256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162560"/>
                        </a:xfrm>
                        <a:prstGeom prst="rect">
                          <a:avLst/>
                        </a:prstGeom>
                        <a:noFill/>
                        <a:ln>
                          <a:noFill/>
                        </a:ln>
                      </pic:spPr>
                    </pic:pic>
                  </a:graphicData>
                </a:graphic>
              </wp:inline>
            </w:drawing>
          </w:r>
        </w:p>
      </w:tc>
      <w:tc>
        <w:tcPr>
          <w:tcW w:w="3228" w:type="dxa"/>
        </w:tcPr>
        <w:p w14:paraId="78E0AE31" w14:textId="77777777" w:rsidR="00476911" w:rsidRDefault="00476911">
          <w:pPr>
            <w:pStyle w:val="Heading1"/>
            <w:keepNext/>
            <w:spacing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14:paraId="5E877726" w14:textId="77777777" w:rsidR="00476911" w:rsidRPr="00C2777D" w:rsidRDefault="00476911" w:rsidP="00000A35">
          <w:pPr>
            <w:pStyle w:val="Heading1"/>
            <w:keepNext/>
            <w:spacing w:after="40" w:line="360" w:lineRule="exact"/>
            <w:rPr>
              <w:bCs/>
              <w:sz w:val="24"/>
            </w:rPr>
          </w:pPr>
          <w:r>
            <w:rPr>
              <w:bCs/>
            </w:rPr>
            <w:t>Probability</w:t>
          </w:r>
        </w:p>
      </w:tc>
    </w:tr>
    <w:tr w:rsidR="00476911" w14:paraId="7E3D2033" w14:textId="77777777">
      <w:tblPrEx>
        <w:tblCellMar>
          <w:top w:w="0" w:type="dxa"/>
          <w:bottom w:w="0" w:type="dxa"/>
        </w:tblCellMar>
      </w:tblPrEx>
      <w:trPr>
        <w:jc w:val="right"/>
      </w:trPr>
      <w:tc>
        <w:tcPr>
          <w:tcW w:w="2640" w:type="dxa"/>
        </w:tcPr>
        <w:p w14:paraId="37FA5FC0" w14:textId="77777777" w:rsidR="00476911" w:rsidRDefault="00476911">
          <w:pPr>
            <w:pStyle w:val="Heading2"/>
            <w:keepNext/>
            <w:tabs>
              <w:tab w:val="right" w:pos="8640"/>
            </w:tabs>
            <w:spacing w:line="200" w:lineRule="exact"/>
            <w:ind w:left="0"/>
          </w:pPr>
        </w:p>
      </w:tc>
      <w:tc>
        <w:tcPr>
          <w:tcW w:w="3228" w:type="dxa"/>
        </w:tcPr>
        <w:p w14:paraId="1B380F8F" w14:textId="77777777" w:rsidR="00476911" w:rsidRDefault="00476911">
          <w:pPr>
            <w:pStyle w:val="Heading2"/>
            <w:keepNext/>
            <w:tabs>
              <w:tab w:val="right" w:pos="8640"/>
            </w:tabs>
            <w:spacing w:line="200" w:lineRule="exact"/>
            <w:ind w:left="0"/>
          </w:pPr>
        </w:p>
      </w:tc>
      <w:tc>
        <w:tcPr>
          <w:tcW w:w="2880" w:type="dxa"/>
        </w:tcPr>
        <w:p w14:paraId="50B9AD60" w14:textId="77777777" w:rsidR="00476911" w:rsidRDefault="00476911">
          <w:pPr>
            <w:pStyle w:val="Heading2"/>
            <w:keepNext/>
            <w:tabs>
              <w:tab w:val="right" w:pos="8640"/>
            </w:tabs>
            <w:spacing w:line="200" w:lineRule="exact"/>
            <w:ind w:left="0"/>
          </w:pPr>
          <w:r>
            <w:t>Counting</w:t>
          </w:r>
        </w:p>
      </w:tc>
    </w:tr>
    <w:tr w:rsidR="00476911" w14:paraId="7AD2458A" w14:textId="77777777">
      <w:tblPrEx>
        <w:tblCellMar>
          <w:top w:w="0" w:type="dxa"/>
          <w:bottom w:w="0" w:type="dxa"/>
        </w:tblCellMar>
      </w:tblPrEx>
      <w:trPr>
        <w:jc w:val="right"/>
      </w:trPr>
      <w:tc>
        <w:tcPr>
          <w:tcW w:w="2640" w:type="dxa"/>
        </w:tcPr>
        <w:p w14:paraId="0A094D0D" w14:textId="77777777" w:rsidR="00476911" w:rsidRDefault="00476911">
          <w:pPr>
            <w:pStyle w:val="Heading3"/>
            <w:keepNext/>
            <w:ind w:left="0"/>
          </w:pPr>
        </w:p>
      </w:tc>
      <w:tc>
        <w:tcPr>
          <w:tcW w:w="3228" w:type="dxa"/>
        </w:tcPr>
        <w:p w14:paraId="21DD9D67" w14:textId="77777777" w:rsidR="00476911" w:rsidRDefault="00476911">
          <w:pPr>
            <w:pStyle w:val="Heading3"/>
            <w:keepNext/>
            <w:ind w:left="0"/>
          </w:pPr>
        </w:p>
      </w:tc>
      <w:tc>
        <w:tcPr>
          <w:tcW w:w="2880" w:type="dxa"/>
        </w:tcPr>
        <w:p w14:paraId="4DEC3C4D" w14:textId="77777777" w:rsidR="00476911" w:rsidRDefault="00476911">
          <w:pPr>
            <w:pStyle w:val="Heading3"/>
            <w:keepNext/>
            <w:spacing w:line="200" w:lineRule="atLeast"/>
            <w:ind w:left="0"/>
          </w:pPr>
          <w:r>
            <w:t>Lists</w:t>
          </w:r>
        </w:p>
      </w:tc>
    </w:tr>
    <w:tr w:rsidR="00476911" w14:paraId="5B60E063" w14:textId="77777777">
      <w:tblPrEx>
        <w:tblCellMar>
          <w:top w:w="0" w:type="dxa"/>
          <w:bottom w:w="0" w:type="dxa"/>
        </w:tblCellMar>
      </w:tblPrEx>
      <w:trPr>
        <w:jc w:val="right"/>
      </w:trPr>
      <w:tc>
        <w:tcPr>
          <w:tcW w:w="2640" w:type="dxa"/>
        </w:tcPr>
        <w:p w14:paraId="6FC2AABA" w14:textId="77777777" w:rsidR="00476911" w:rsidRDefault="00476911">
          <w:pPr>
            <w:pStyle w:val="Heading4"/>
            <w:keepNext/>
            <w:jc w:val="right"/>
          </w:pPr>
        </w:p>
      </w:tc>
      <w:tc>
        <w:tcPr>
          <w:tcW w:w="3228" w:type="dxa"/>
        </w:tcPr>
        <w:p w14:paraId="1A1C9B7B" w14:textId="77777777" w:rsidR="00476911" w:rsidRDefault="00476911">
          <w:pPr>
            <w:pStyle w:val="Heading4"/>
            <w:keepNext/>
            <w:jc w:val="right"/>
          </w:pPr>
        </w:p>
      </w:tc>
      <w:tc>
        <w:tcPr>
          <w:tcW w:w="2880" w:type="dxa"/>
        </w:tcPr>
        <w:p w14:paraId="5685858A" w14:textId="77777777" w:rsidR="00476911" w:rsidRDefault="00476911">
          <w:pPr>
            <w:pStyle w:val="Heading4"/>
            <w:keepNext/>
            <w:jc w:val="right"/>
          </w:pPr>
          <w:r>
            <w:t>Ex2</w:t>
          </w:r>
        </w:p>
      </w:tc>
    </w:tr>
    <w:tr w:rsidR="00476911" w14:paraId="3584EA97" w14:textId="77777777">
      <w:tblPrEx>
        <w:tblCellMar>
          <w:top w:w="0" w:type="dxa"/>
          <w:bottom w:w="0" w:type="dxa"/>
        </w:tblCellMar>
      </w:tblPrEx>
      <w:trPr>
        <w:jc w:val="right"/>
      </w:trPr>
      <w:tc>
        <w:tcPr>
          <w:tcW w:w="2640" w:type="dxa"/>
        </w:tcPr>
        <w:p w14:paraId="2E8D2D54" w14:textId="77777777" w:rsidR="00476911" w:rsidRDefault="00476911">
          <w:pPr>
            <w:pStyle w:val="Heading5"/>
            <w:jc w:val="right"/>
          </w:pPr>
        </w:p>
      </w:tc>
      <w:tc>
        <w:tcPr>
          <w:tcW w:w="3228" w:type="dxa"/>
        </w:tcPr>
        <w:p w14:paraId="7910B08D" w14:textId="77777777" w:rsidR="00476911" w:rsidRDefault="00476911">
          <w:pPr>
            <w:pStyle w:val="Heading5"/>
            <w:jc w:val="right"/>
          </w:pPr>
        </w:p>
      </w:tc>
      <w:tc>
        <w:tcPr>
          <w:tcW w:w="2880" w:type="dxa"/>
        </w:tcPr>
        <w:p w14:paraId="1052048A" w14:textId="77777777" w:rsidR="00476911" w:rsidRDefault="00476911">
          <w:pPr>
            <w:pStyle w:val="Heading5"/>
            <w:jc w:val="right"/>
          </w:pPr>
        </w:p>
      </w:tc>
    </w:tr>
  </w:tbl>
  <w:p w14:paraId="47286F22" w14:textId="77777777" w:rsidR="00476911" w:rsidRDefault="00476911">
    <w:pPr>
      <w:spacing w:line="180" w:lineRule="exact"/>
      <w:ind w:left="-1800" w:right="-1800"/>
    </w:pPr>
    <w:r>
      <w:pict w14:anchorId="743150DA">
        <v:rect id="_x0000_i1026" style="width:576.5pt;height:1pt" o:hrpct="942" o:hralign="center" o:hrstd="t" o:hrnoshade="t" o:hr="t" fillcolor="black" stroked="f"/>
      </w:pict>
    </w:r>
  </w:p>
  <w:p w14:paraId="753C41BE" w14:textId="77777777" w:rsidR="00476911" w:rsidRDefault="00476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AB"/>
    <w:rsid w:val="00000A35"/>
    <w:rsid w:val="00003710"/>
    <w:rsid w:val="000726B9"/>
    <w:rsid w:val="00092C02"/>
    <w:rsid w:val="0009609D"/>
    <w:rsid w:val="0014033F"/>
    <w:rsid w:val="001F19CB"/>
    <w:rsid w:val="002111D3"/>
    <w:rsid w:val="002A4D4D"/>
    <w:rsid w:val="004470BE"/>
    <w:rsid w:val="00476911"/>
    <w:rsid w:val="0051510F"/>
    <w:rsid w:val="006F13CF"/>
    <w:rsid w:val="00C81201"/>
    <w:rsid w:val="00C843B8"/>
    <w:rsid w:val="00D62C1D"/>
    <w:rsid w:val="00E07CBC"/>
    <w:rsid w:val="00FB3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1A12F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Times" w:hAnsi="Times"/>
      <w:noProof/>
      <w:sz w:val="24"/>
    </w:rPr>
  </w:style>
  <w:style w:type="paragraph" w:styleId="Heading1">
    <w:name w:val="heading 1"/>
    <w:basedOn w:val="Normal"/>
    <w:next w:val="Heading2"/>
    <w:qFormat/>
    <w:pPr>
      <w:jc w:val="right"/>
      <w:outlineLvl w:val="0"/>
    </w:pPr>
    <w:rPr>
      <w:b/>
      <w:smallCaps/>
      <w:sz w:val="20"/>
    </w:rPr>
  </w:style>
  <w:style w:type="paragraph" w:styleId="Heading2">
    <w:name w:val="heading 2"/>
    <w:basedOn w:val="Normal"/>
    <w:next w:val="Heading3"/>
    <w:qFormat/>
    <w:pPr>
      <w:spacing w:line="220" w:lineRule="exact"/>
      <w:ind w:left="180"/>
      <w:jc w:val="right"/>
      <w:outlineLvl w:val="1"/>
    </w:pPr>
    <w:rPr>
      <w:smallCaps/>
      <w:sz w:val="20"/>
    </w:rPr>
  </w:style>
  <w:style w:type="paragraph" w:styleId="Heading3">
    <w:name w:val="heading 3"/>
    <w:basedOn w:val="Normal"/>
    <w:next w:val="Heading4"/>
    <w:qFormat/>
    <w:pPr>
      <w:spacing w:line="200" w:lineRule="exact"/>
      <w:ind w:left="360"/>
      <w:jc w:val="right"/>
      <w:outlineLvl w:val="2"/>
    </w:pPr>
    <w:rPr>
      <w:sz w:val="20"/>
    </w:rPr>
  </w:style>
  <w:style w:type="paragraph" w:styleId="Heading4">
    <w:name w:val="heading 4"/>
    <w:basedOn w:val="Normal"/>
    <w:next w:val="Heading5"/>
    <w:qFormat/>
    <w:pPr>
      <w:spacing w:line="200" w:lineRule="exact"/>
      <w:jc w:val="left"/>
      <w:outlineLvl w:val="3"/>
    </w:pPr>
    <w:rPr>
      <w:smallCaps/>
      <w:sz w:val="18"/>
    </w:rPr>
  </w:style>
  <w:style w:type="paragraph" w:styleId="Heading5">
    <w:name w:val="heading 5"/>
    <w:basedOn w:val="Normal"/>
    <w:qFormat/>
    <w:pPr>
      <w:tabs>
        <w:tab w:val="left" w:pos="800"/>
      </w:tabs>
      <w:spacing w:line="180" w:lineRule="exact"/>
      <w:ind w:left="800" w:hanging="800"/>
      <w:outlineLvl w:val="4"/>
    </w:pPr>
    <w:rPr>
      <w:sz w:val="16"/>
    </w:rPr>
  </w:style>
  <w:style w:type="paragraph" w:styleId="Heading6">
    <w:name w:val="heading 6"/>
    <w:basedOn w:val="Normal"/>
    <w:next w:val="Heading5"/>
    <w:qFormat/>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pPr>
      <w:tabs>
        <w:tab w:val="left" w:leader="dot" w:pos="8280"/>
        <w:tab w:val="right" w:pos="8640"/>
      </w:tabs>
      <w:ind w:left="1440" w:right="720"/>
    </w:pPr>
  </w:style>
  <w:style w:type="paragraph" w:styleId="TOC2">
    <w:name w:val="toc 2"/>
    <w:basedOn w:val="Normal"/>
    <w:next w:val="Normal"/>
    <w:pPr>
      <w:tabs>
        <w:tab w:val="left" w:leader="dot" w:pos="8280"/>
        <w:tab w:val="right" w:pos="8640"/>
      </w:tabs>
      <w:ind w:left="720" w:right="720"/>
    </w:pPr>
  </w:style>
  <w:style w:type="paragraph" w:styleId="TOC1">
    <w:name w:val="toc 1"/>
    <w:basedOn w:val="Normal"/>
    <w:next w:val="Normal"/>
    <w:pPr>
      <w:tabs>
        <w:tab w:val="left" w:leader="dot" w:pos="8280"/>
        <w:tab w:val="right" w:pos="8640"/>
      </w:tabs>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HWpr">
    <w:name w:val="HWpr"/>
    <w:basedOn w:val="Normal"/>
    <w:next w:val="fig"/>
    <w:pPr>
      <w:tabs>
        <w:tab w:val="left" w:pos="360"/>
      </w:tabs>
      <w:spacing w:before="240" w:line="300" w:lineRule="atLeast"/>
      <w:ind w:left="360" w:hanging="360"/>
    </w:pPr>
  </w:style>
  <w:style w:type="paragraph" w:customStyle="1" w:styleId="HWa">
    <w:name w:val="HWa"/>
    <w:basedOn w:val="Normal"/>
    <w:pPr>
      <w:tabs>
        <w:tab w:val="left" w:pos="1680"/>
        <w:tab w:val="left" w:pos="4860"/>
        <w:tab w:val="left" w:pos="5300"/>
      </w:tabs>
      <w:spacing w:line="300" w:lineRule="atLeast"/>
      <w:ind w:left="1560" w:hanging="480"/>
    </w:pPr>
  </w:style>
  <w:style w:type="paragraph" w:customStyle="1" w:styleId="fig">
    <w:name w:val="fig"/>
    <w:basedOn w:val="Normal"/>
    <w:next w:val="ctnote"/>
    <w:pPr>
      <w:tabs>
        <w:tab w:val="center" w:pos="4860"/>
      </w:tabs>
      <w:spacing w:before="120" w:line="300" w:lineRule="atLeast"/>
      <w:ind w:left="1080"/>
    </w:pPr>
  </w:style>
  <w:style w:type="paragraph" w:customStyle="1" w:styleId="first">
    <w:name w:val="first"/>
    <w:basedOn w:val="Normal"/>
    <w:pPr>
      <w:tabs>
        <w:tab w:val="right" w:pos="540"/>
        <w:tab w:val="left" w:pos="720"/>
        <w:tab w:val="center" w:pos="4320"/>
        <w:tab w:val="right" w:pos="8640"/>
      </w:tabs>
      <w:spacing w:line="480" w:lineRule="atLeast"/>
      <w:ind w:left="720" w:hanging="720"/>
    </w:pPr>
  </w:style>
  <w:style w:type="paragraph" w:customStyle="1" w:styleId="ctnote">
    <w:name w:val="ctnote"/>
    <w:basedOn w:val="Normal"/>
    <w:pPr>
      <w:tabs>
        <w:tab w:val="left" w:pos="1872"/>
        <w:tab w:val="left" w:pos="2160"/>
      </w:tabs>
      <w:spacing w:before="360"/>
      <w:ind w:left="2160" w:hanging="1080"/>
    </w:pPr>
  </w:style>
  <w:style w:type="paragraph" w:customStyle="1" w:styleId="ct">
    <w:name w:val="ct"/>
    <w:basedOn w:val="Normal"/>
    <w:pPr>
      <w:tabs>
        <w:tab w:val="left" w:pos="1080"/>
      </w:tabs>
      <w:spacing w:before="120"/>
      <w:ind w:left="1080" w:hanging="1080"/>
    </w:pPr>
  </w:style>
  <w:style w:type="paragraph" w:customStyle="1" w:styleId="ctnotebody">
    <w:name w:val="ctnotebody"/>
    <w:basedOn w:val="Normal"/>
    <w:pPr>
      <w:spacing w:before="120"/>
      <w:ind w:left="2160"/>
    </w:pPr>
  </w:style>
  <w:style w:type="paragraph" w:customStyle="1" w:styleId="ctbody">
    <w:name w:val="ctbody"/>
    <w:basedOn w:val="Normal"/>
    <w:pPr>
      <w:tabs>
        <w:tab w:val="left" w:pos="1644"/>
      </w:tabs>
      <w:spacing w:before="120"/>
      <w:ind w:left="1080"/>
    </w:pPr>
  </w:style>
  <w:style w:type="paragraph" w:customStyle="1" w:styleId="body">
    <w:name w:val="body"/>
    <w:basedOn w:val="ct"/>
  </w:style>
  <w:style w:type="paragraph" w:customStyle="1" w:styleId="HW1">
    <w:name w:val="HW1"/>
    <w:basedOn w:val="Normal"/>
    <w:pPr>
      <w:tabs>
        <w:tab w:val="left" w:pos="1080"/>
      </w:tabs>
      <w:ind w:left="1080" w:hanging="1080"/>
    </w:pPr>
  </w:style>
  <w:style w:type="paragraph" w:customStyle="1" w:styleId="ctsubnote">
    <w:name w:val="ctsubnote"/>
    <w:basedOn w:val="Normal"/>
    <w:pPr>
      <w:tabs>
        <w:tab w:val="left" w:pos="3240"/>
      </w:tabs>
      <w:spacing w:before="120"/>
      <w:ind w:left="3240" w:hanging="1080"/>
    </w:pPr>
  </w:style>
  <w:style w:type="paragraph" w:customStyle="1" w:styleId="ctsubnotebody">
    <w:name w:val="ctsubnotebody"/>
    <w:basedOn w:val="Normal"/>
    <w:pPr>
      <w:spacing w:before="120"/>
      <w:ind w:left="3240"/>
    </w:pPr>
  </w:style>
  <w:style w:type="paragraph" w:customStyle="1" w:styleId="cteqn">
    <w:name w:val="cteqn"/>
    <w:basedOn w:val="Normal"/>
    <w:pPr>
      <w:ind w:left="1620"/>
    </w:pPr>
  </w:style>
  <w:style w:type="paragraph" w:customStyle="1" w:styleId="cta">
    <w:name w:val="cta"/>
    <w:basedOn w:val="Normal"/>
    <w:pPr>
      <w:tabs>
        <w:tab w:val="left" w:pos="1620"/>
      </w:tabs>
      <w:spacing w:before="120"/>
      <w:ind w:left="1620" w:hanging="540"/>
    </w:pPr>
  </w:style>
  <w:style w:type="paragraph" w:customStyle="1" w:styleId="ctabody">
    <w:name w:val="ctabody"/>
    <w:basedOn w:val="Normal"/>
    <w:pPr>
      <w:tabs>
        <w:tab w:val="left" w:pos="2160"/>
      </w:tabs>
      <w:ind w:left="1620"/>
    </w:pPr>
  </w:style>
  <w:style w:type="paragraph" w:customStyle="1" w:styleId="ctaeqn">
    <w:name w:val="ctaeqn"/>
    <w:basedOn w:val="Normal"/>
    <w:pPr>
      <w:ind w:left="2160"/>
    </w:pPr>
  </w:style>
  <w:style w:type="paragraph" w:customStyle="1" w:styleId="ctnoteeqn">
    <w:name w:val="ctnoteeqn"/>
    <w:basedOn w:val="Normal"/>
    <w:pPr>
      <w:spacing w:before="120"/>
      <w:ind w:left="2700"/>
    </w:pPr>
  </w:style>
  <w:style w:type="paragraph" w:customStyle="1" w:styleId="ctsubnotebodyeqn">
    <w:name w:val="ctsubnotebodyeqn"/>
    <w:basedOn w:val="Normal"/>
    <w:pPr>
      <w:ind w:left="3780"/>
    </w:pPr>
  </w:style>
  <w:style w:type="character" w:styleId="Hyperlink">
    <w:name w:val="Hyperlink"/>
    <w:rPr>
      <w:color w:val="6A3400"/>
      <w:u w:val="single"/>
    </w:rPr>
  </w:style>
  <w:style w:type="character" w:styleId="FollowedHyperlink">
    <w:name w:val="FollowedHyperlink"/>
    <w:rPr>
      <w:color w:val="800080"/>
      <w:u w:val="single"/>
    </w:rPr>
  </w:style>
  <w:style w:type="paragraph" w:customStyle="1" w:styleId="Matlab">
    <w:name w:val="Matlab"/>
    <w:basedOn w:val="Normal"/>
    <w:pPr>
      <w:spacing w:line="240" w:lineRule="auto"/>
      <w:ind w:left="2160"/>
    </w:pPr>
    <w:rPr>
      <w:rFonts w:ascii="Monaco" w:hAnsi="Monaco"/>
      <w:sz w:val="18"/>
    </w:rPr>
  </w:style>
  <w:style w:type="paragraph" w:styleId="BalloonText">
    <w:name w:val="Balloon Text"/>
    <w:basedOn w:val="Normal"/>
    <w:link w:val="BalloonTextChar"/>
    <w:uiPriority w:val="99"/>
    <w:semiHidden/>
    <w:unhideWhenUsed/>
    <w:rsid w:val="006F13CF"/>
    <w:pPr>
      <w:spacing w:line="240" w:lineRule="auto"/>
    </w:pPr>
    <w:rPr>
      <w:rFonts w:ascii="Lucida Grande" w:hAnsi="Lucida Grande" w:cs="Lucida Grande"/>
      <w:sz w:val="18"/>
      <w:szCs w:val="18"/>
    </w:rPr>
  </w:style>
  <w:style w:type="paragraph" w:customStyle="1" w:styleId="CTcode">
    <w:name w:val="CTcode"/>
    <w:basedOn w:val="Normal"/>
    <w:pPr>
      <w:spacing w:line="200" w:lineRule="exact"/>
      <w:ind w:left="1680"/>
      <w:jc w:val="left"/>
    </w:pPr>
    <w:rPr>
      <w:rFonts w:ascii="Monaco" w:hAnsi="Monaco"/>
      <w:sz w:val="18"/>
    </w:rPr>
  </w:style>
  <w:style w:type="character" w:customStyle="1" w:styleId="BalloonTextChar">
    <w:name w:val="Balloon Text Char"/>
    <w:basedOn w:val="DefaultParagraphFont"/>
    <w:link w:val="BalloonText"/>
    <w:uiPriority w:val="99"/>
    <w:semiHidden/>
    <w:rsid w:val="006F13CF"/>
    <w:rPr>
      <w:rFonts w:ascii="Lucida Grande" w:hAnsi="Lucida Grande" w:cs="Lucida Grande"/>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Times" w:hAnsi="Times"/>
      <w:noProof/>
      <w:sz w:val="24"/>
    </w:rPr>
  </w:style>
  <w:style w:type="paragraph" w:styleId="Heading1">
    <w:name w:val="heading 1"/>
    <w:basedOn w:val="Normal"/>
    <w:next w:val="Heading2"/>
    <w:qFormat/>
    <w:pPr>
      <w:jc w:val="right"/>
      <w:outlineLvl w:val="0"/>
    </w:pPr>
    <w:rPr>
      <w:b/>
      <w:smallCaps/>
      <w:sz w:val="20"/>
    </w:rPr>
  </w:style>
  <w:style w:type="paragraph" w:styleId="Heading2">
    <w:name w:val="heading 2"/>
    <w:basedOn w:val="Normal"/>
    <w:next w:val="Heading3"/>
    <w:qFormat/>
    <w:pPr>
      <w:spacing w:line="220" w:lineRule="exact"/>
      <w:ind w:left="180"/>
      <w:jc w:val="right"/>
      <w:outlineLvl w:val="1"/>
    </w:pPr>
    <w:rPr>
      <w:smallCaps/>
      <w:sz w:val="20"/>
    </w:rPr>
  </w:style>
  <w:style w:type="paragraph" w:styleId="Heading3">
    <w:name w:val="heading 3"/>
    <w:basedOn w:val="Normal"/>
    <w:next w:val="Heading4"/>
    <w:qFormat/>
    <w:pPr>
      <w:spacing w:line="200" w:lineRule="exact"/>
      <w:ind w:left="360"/>
      <w:jc w:val="right"/>
      <w:outlineLvl w:val="2"/>
    </w:pPr>
    <w:rPr>
      <w:sz w:val="20"/>
    </w:rPr>
  </w:style>
  <w:style w:type="paragraph" w:styleId="Heading4">
    <w:name w:val="heading 4"/>
    <w:basedOn w:val="Normal"/>
    <w:next w:val="Heading5"/>
    <w:qFormat/>
    <w:pPr>
      <w:spacing w:line="200" w:lineRule="exact"/>
      <w:jc w:val="left"/>
      <w:outlineLvl w:val="3"/>
    </w:pPr>
    <w:rPr>
      <w:smallCaps/>
      <w:sz w:val="18"/>
    </w:rPr>
  </w:style>
  <w:style w:type="paragraph" w:styleId="Heading5">
    <w:name w:val="heading 5"/>
    <w:basedOn w:val="Normal"/>
    <w:qFormat/>
    <w:pPr>
      <w:tabs>
        <w:tab w:val="left" w:pos="800"/>
      </w:tabs>
      <w:spacing w:line="180" w:lineRule="exact"/>
      <w:ind w:left="800" w:hanging="800"/>
      <w:outlineLvl w:val="4"/>
    </w:pPr>
    <w:rPr>
      <w:sz w:val="16"/>
    </w:rPr>
  </w:style>
  <w:style w:type="paragraph" w:styleId="Heading6">
    <w:name w:val="heading 6"/>
    <w:basedOn w:val="Normal"/>
    <w:next w:val="Heading5"/>
    <w:qFormat/>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pPr>
      <w:tabs>
        <w:tab w:val="left" w:leader="dot" w:pos="8280"/>
        <w:tab w:val="right" w:pos="8640"/>
      </w:tabs>
      <w:ind w:left="1440" w:right="720"/>
    </w:pPr>
  </w:style>
  <w:style w:type="paragraph" w:styleId="TOC2">
    <w:name w:val="toc 2"/>
    <w:basedOn w:val="Normal"/>
    <w:next w:val="Normal"/>
    <w:pPr>
      <w:tabs>
        <w:tab w:val="left" w:leader="dot" w:pos="8280"/>
        <w:tab w:val="right" w:pos="8640"/>
      </w:tabs>
      <w:ind w:left="720" w:right="720"/>
    </w:pPr>
  </w:style>
  <w:style w:type="paragraph" w:styleId="TOC1">
    <w:name w:val="toc 1"/>
    <w:basedOn w:val="Normal"/>
    <w:next w:val="Normal"/>
    <w:pPr>
      <w:tabs>
        <w:tab w:val="left" w:leader="dot" w:pos="8280"/>
        <w:tab w:val="right" w:pos="8640"/>
      </w:tabs>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HWpr">
    <w:name w:val="HWpr"/>
    <w:basedOn w:val="Normal"/>
    <w:next w:val="fig"/>
    <w:pPr>
      <w:tabs>
        <w:tab w:val="left" w:pos="360"/>
      </w:tabs>
      <w:spacing w:before="240" w:line="300" w:lineRule="atLeast"/>
      <w:ind w:left="360" w:hanging="360"/>
    </w:pPr>
  </w:style>
  <w:style w:type="paragraph" w:customStyle="1" w:styleId="HWa">
    <w:name w:val="HWa"/>
    <w:basedOn w:val="Normal"/>
    <w:pPr>
      <w:tabs>
        <w:tab w:val="left" w:pos="1680"/>
        <w:tab w:val="left" w:pos="4860"/>
        <w:tab w:val="left" w:pos="5300"/>
      </w:tabs>
      <w:spacing w:line="300" w:lineRule="atLeast"/>
      <w:ind w:left="1560" w:hanging="480"/>
    </w:pPr>
  </w:style>
  <w:style w:type="paragraph" w:customStyle="1" w:styleId="fig">
    <w:name w:val="fig"/>
    <w:basedOn w:val="Normal"/>
    <w:next w:val="ctnote"/>
    <w:pPr>
      <w:tabs>
        <w:tab w:val="center" w:pos="4860"/>
      </w:tabs>
      <w:spacing w:before="120" w:line="300" w:lineRule="atLeast"/>
      <w:ind w:left="1080"/>
    </w:pPr>
  </w:style>
  <w:style w:type="paragraph" w:customStyle="1" w:styleId="first">
    <w:name w:val="first"/>
    <w:basedOn w:val="Normal"/>
    <w:pPr>
      <w:tabs>
        <w:tab w:val="right" w:pos="540"/>
        <w:tab w:val="left" w:pos="720"/>
        <w:tab w:val="center" w:pos="4320"/>
        <w:tab w:val="right" w:pos="8640"/>
      </w:tabs>
      <w:spacing w:line="480" w:lineRule="atLeast"/>
      <w:ind w:left="720" w:hanging="720"/>
    </w:pPr>
  </w:style>
  <w:style w:type="paragraph" w:customStyle="1" w:styleId="ctnote">
    <w:name w:val="ctnote"/>
    <w:basedOn w:val="Normal"/>
    <w:pPr>
      <w:tabs>
        <w:tab w:val="left" w:pos="1872"/>
        <w:tab w:val="left" w:pos="2160"/>
      </w:tabs>
      <w:spacing w:before="360"/>
      <w:ind w:left="2160" w:hanging="1080"/>
    </w:pPr>
  </w:style>
  <w:style w:type="paragraph" w:customStyle="1" w:styleId="ct">
    <w:name w:val="ct"/>
    <w:basedOn w:val="Normal"/>
    <w:pPr>
      <w:tabs>
        <w:tab w:val="left" w:pos="1080"/>
      </w:tabs>
      <w:spacing w:before="120"/>
      <w:ind w:left="1080" w:hanging="1080"/>
    </w:pPr>
  </w:style>
  <w:style w:type="paragraph" w:customStyle="1" w:styleId="ctnotebody">
    <w:name w:val="ctnotebody"/>
    <w:basedOn w:val="Normal"/>
    <w:pPr>
      <w:spacing w:before="120"/>
      <w:ind w:left="2160"/>
    </w:pPr>
  </w:style>
  <w:style w:type="paragraph" w:customStyle="1" w:styleId="ctbody">
    <w:name w:val="ctbody"/>
    <w:basedOn w:val="Normal"/>
    <w:pPr>
      <w:tabs>
        <w:tab w:val="left" w:pos="1644"/>
      </w:tabs>
      <w:spacing w:before="120"/>
      <w:ind w:left="1080"/>
    </w:pPr>
  </w:style>
  <w:style w:type="paragraph" w:customStyle="1" w:styleId="body">
    <w:name w:val="body"/>
    <w:basedOn w:val="ct"/>
  </w:style>
  <w:style w:type="paragraph" w:customStyle="1" w:styleId="HW1">
    <w:name w:val="HW1"/>
    <w:basedOn w:val="Normal"/>
    <w:pPr>
      <w:tabs>
        <w:tab w:val="left" w:pos="1080"/>
      </w:tabs>
      <w:ind w:left="1080" w:hanging="1080"/>
    </w:pPr>
  </w:style>
  <w:style w:type="paragraph" w:customStyle="1" w:styleId="ctsubnote">
    <w:name w:val="ctsubnote"/>
    <w:basedOn w:val="Normal"/>
    <w:pPr>
      <w:tabs>
        <w:tab w:val="left" w:pos="3240"/>
      </w:tabs>
      <w:spacing w:before="120"/>
      <w:ind w:left="3240" w:hanging="1080"/>
    </w:pPr>
  </w:style>
  <w:style w:type="paragraph" w:customStyle="1" w:styleId="ctsubnotebody">
    <w:name w:val="ctsubnotebody"/>
    <w:basedOn w:val="Normal"/>
    <w:pPr>
      <w:spacing w:before="120"/>
      <w:ind w:left="3240"/>
    </w:pPr>
  </w:style>
  <w:style w:type="paragraph" w:customStyle="1" w:styleId="cteqn">
    <w:name w:val="cteqn"/>
    <w:basedOn w:val="Normal"/>
    <w:pPr>
      <w:ind w:left="1620"/>
    </w:pPr>
  </w:style>
  <w:style w:type="paragraph" w:customStyle="1" w:styleId="cta">
    <w:name w:val="cta"/>
    <w:basedOn w:val="Normal"/>
    <w:pPr>
      <w:tabs>
        <w:tab w:val="left" w:pos="1620"/>
      </w:tabs>
      <w:spacing w:before="120"/>
      <w:ind w:left="1620" w:hanging="540"/>
    </w:pPr>
  </w:style>
  <w:style w:type="paragraph" w:customStyle="1" w:styleId="ctabody">
    <w:name w:val="ctabody"/>
    <w:basedOn w:val="Normal"/>
    <w:pPr>
      <w:tabs>
        <w:tab w:val="left" w:pos="2160"/>
      </w:tabs>
      <w:ind w:left="1620"/>
    </w:pPr>
  </w:style>
  <w:style w:type="paragraph" w:customStyle="1" w:styleId="ctaeqn">
    <w:name w:val="ctaeqn"/>
    <w:basedOn w:val="Normal"/>
    <w:pPr>
      <w:ind w:left="2160"/>
    </w:pPr>
  </w:style>
  <w:style w:type="paragraph" w:customStyle="1" w:styleId="ctnoteeqn">
    <w:name w:val="ctnoteeqn"/>
    <w:basedOn w:val="Normal"/>
    <w:pPr>
      <w:spacing w:before="120"/>
      <w:ind w:left="2700"/>
    </w:pPr>
  </w:style>
  <w:style w:type="paragraph" w:customStyle="1" w:styleId="ctsubnotebodyeqn">
    <w:name w:val="ctsubnotebodyeqn"/>
    <w:basedOn w:val="Normal"/>
    <w:pPr>
      <w:ind w:left="3780"/>
    </w:pPr>
  </w:style>
  <w:style w:type="character" w:styleId="Hyperlink">
    <w:name w:val="Hyperlink"/>
    <w:rPr>
      <w:color w:val="6A3400"/>
      <w:u w:val="single"/>
    </w:rPr>
  </w:style>
  <w:style w:type="character" w:styleId="FollowedHyperlink">
    <w:name w:val="FollowedHyperlink"/>
    <w:rPr>
      <w:color w:val="800080"/>
      <w:u w:val="single"/>
    </w:rPr>
  </w:style>
  <w:style w:type="paragraph" w:customStyle="1" w:styleId="Matlab">
    <w:name w:val="Matlab"/>
    <w:basedOn w:val="Normal"/>
    <w:pPr>
      <w:spacing w:line="240" w:lineRule="auto"/>
      <w:ind w:left="2160"/>
    </w:pPr>
    <w:rPr>
      <w:rFonts w:ascii="Monaco" w:hAnsi="Monaco"/>
      <w:sz w:val="18"/>
    </w:rPr>
  </w:style>
  <w:style w:type="paragraph" w:styleId="BalloonText">
    <w:name w:val="Balloon Text"/>
    <w:basedOn w:val="Normal"/>
    <w:link w:val="BalloonTextChar"/>
    <w:uiPriority w:val="99"/>
    <w:semiHidden/>
    <w:unhideWhenUsed/>
    <w:rsid w:val="006F13CF"/>
    <w:pPr>
      <w:spacing w:line="240" w:lineRule="auto"/>
    </w:pPr>
    <w:rPr>
      <w:rFonts w:ascii="Lucida Grande" w:hAnsi="Lucida Grande" w:cs="Lucida Grande"/>
      <w:sz w:val="18"/>
      <w:szCs w:val="18"/>
    </w:rPr>
  </w:style>
  <w:style w:type="paragraph" w:customStyle="1" w:styleId="CTcode">
    <w:name w:val="CTcode"/>
    <w:basedOn w:val="Normal"/>
    <w:pPr>
      <w:spacing w:line="200" w:lineRule="exact"/>
      <w:ind w:left="1680"/>
      <w:jc w:val="left"/>
    </w:pPr>
    <w:rPr>
      <w:rFonts w:ascii="Monaco" w:hAnsi="Monaco"/>
      <w:sz w:val="18"/>
    </w:rPr>
  </w:style>
  <w:style w:type="character" w:customStyle="1" w:styleId="BalloonTextChar">
    <w:name w:val="Balloon Text Char"/>
    <w:basedOn w:val="DefaultParagraphFont"/>
    <w:link w:val="BalloonText"/>
    <w:uiPriority w:val="99"/>
    <w:semiHidden/>
    <w:rsid w:val="006F13CF"/>
    <w:rPr>
      <w:rFonts w:ascii="Lucida Grande" w:hAnsi="Lucida Grande" w:cs="Lucida Grande"/>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printerSettings" Target="printerSettings/printerSettings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202</Words>
  <Characters>1157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Conceptual Tools</vt:lpstr>
    </vt:vector>
  </TitlesOfParts>
  <Manager/>
  <Company>University of Utah</Company>
  <LinksUpToDate>false</LinksUpToDate>
  <CharactersWithSpaces>1357</CharactersWithSpaces>
  <SharedDoc>false</SharedDoc>
  <HyperlinkBase/>
  <HLinks>
    <vt:vector size="6" baseType="variant">
      <vt:variant>
        <vt:i4>1245189</vt:i4>
      </vt:variant>
      <vt:variant>
        <vt:i4>0</vt:i4>
      </vt:variant>
      <vt:variant>
        <vt:i4>0</vt:i4>
      </vt:variant>
      <vt:variant>
        <vt:i4>5</vt:i4>
      </vt:variant>
      <vt:variant>
        <vt:lpwstr>http://www.itl.nist.gov/div898/handbook/eda/section3/eda3672.htm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Conceptual Tools</dc:title>
  <dc:subject/>
  <dc:creator>Neil E Cotter</dc:creator>
  <cp:keywords/>
  <dc:description/>
  <cp:lastModifiedBy>Neil Cotter</cp:lastModifiedBy>
  <cp:revision>18</cp:revision>
  <cp:lastPrinted>2016-01-19T07:32:00Z</cp:lastPrinted>
  <dcterms:created xsi:type="dcterms:W3CDTF">2016-01-19T07:06:00Z</dcterms:created>
  <dcterms:modified xsi:type="dcterms:W3CDTF">2016-01-19T08:23:00Z</dcterms:modified>
  <cp:category/>
</cp:coreProperties>
</file>