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printerSettings/printerSettings1.bin" ContentType="application/vnd.openxmlformats-officedocument.wordprocessingml.printerSettings"/>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720" w:type="dxa"/>
        <w:tblLook w:val="0000" w:firstRow="0" w:lastRow="0" w:firstColumn="0" w:lastColumn="0" w:noHBand="0" w:noVBand="0"/>
      </w:tblPr>
      <w:tblGrid>
        <w:gridCol w:w="2880"/>
        <w:gridCol w:w="3708"/>
        <w:gridCol w:w="2880"/>
      </w:tblGrid>
      <w:tr w:rsidR="0071212B">
        <w:tblPrEx>
          <w:tblCellMar>
            <w:top w:w="0" w:type="dxa"/>
            <w:bottom w:w="0" w:type="dxa"/>
          </w:tblCellMar>
        </w:tblPrEx>
        <w:trPr>
          <w:jc w:val="right"/>
        </w:trPr>
        <w:tc>
          <w:tcPr>
            <w:tcW w:w="2880" w:type="dxa"/>
          </w:tcPr>
          <w:p w:rsidR="0071212B" w:rsidRDefault="0031769B">
            <w:pPr>
              <w:pStyle w:val="Heading1"/>
              <w:keepNext/>
              <w:spacing w:line="360" w:lineRule="exact"/>
              <w:jc w:val="left"/>
              <w:rPr>
                <w:sz w:val="24"/>
              </w:rPr>
            </w:pPr>
            <w:r>
              <w:rPr>
                <w:noProof/>
                <w:szCs w:val="24"/>
              </w:rPr>
              <w:drawing>
                <wp:inline distT="0" distB="0" distL="0" distR="0">
                  <wp:extent cx="1432560" cy="162560"/>
                  <wp:effectExtent l="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708" w:type="dxa"/>
          </w:tcPr>
          <w:p w:rsidR="0071212B" w:rsidRDefault="0071212B">
            <w:pPr>
              <w:pStyle w:val="Heading1"/>
              <w:keepNext/>
              <w:spacing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rsidR="0071212B" w:rsidRDefault="0071212B">
            <w:pPr>
              <w:pStyle w:val="Heading1"/>
              <w:keepNext/>
              <w:spacing w:line="360" w:lineRule="exact"/>
              <w:rPr>
                <w:sz w:val="24"/>
              </w:rPr>
            </w:pPr>
            <w:r>
              <w:t>Probability</w:t>
            </w:r>
          </w:p>
        </w:tc>
      </w:tr>
      <w:tr w:rsidR="0071212B">
        <w:tblPrEx>
          <w:tblCellMar>
            <w:top w:w="0" w:type="dxa"/>
            <w:bottom w:w="0" w:type="dxa"/>
          </w:tblCellMar>
        </w:tblPrEx>
        <w:trPr>
          <w:jc w:val="right"/>
        </w:trPr>
        <w:tc>
          <w:tcPr>
            <w:tcW w:w="2880" w:type="dxa"/>
          </w:tcPr>
          <w:p w:rsidR="0071212B" w:rsidRDefault="0071212B">
            <w:pPr>
              <w:pStyle w:val="Heading2"/>
              <w:keepNext/>
              <w:tabs>
                <w:tab w:val="right" w:pos="8640"/>
              </w:tabs>
              <w:spacing w:line="200" w:lineRule="exact"/>
              <w:ind w:left="0"/>
            </w:pPr>
          </w:p>
        </w:tc>
        <w:tc>
          <w:tcPr>
            <w:tcW w:w="3708" w:type="dxa"/>
          </w:tcPr>
          <w:p w:rsidR="0071212B" w:rsidRDefault="0071212B">
            <w:pPr>
              <w:pStyle w:val="Heading2"/>
              <w:keepNext/>
              <w:tabs>
                <w:tab w:val="right" w:pos="8640"/>
              </w:tabs>
              <w:spacing w:line="200" w:lineRule="exact"/>
              <w:ind w:left="0"/>
            </w:pPr>
          </w:p>
        </w:tc>
        <w:tc>
          <w:tcPr>
            <w:tcW w:w="2880" w:type="dxa"/>
          </w:tcPr>
          <w:p w:rsidR="0071212B" w:rsidRDefault="0071212B">
            <w:pPr>
              <w:pStyle w:val="Heading2"/>
              <w:keepNext/>
              <w:tabs>
                <w:tab w:val="right" w:pos="8640"/>
              </w:tabs>
              <w:spacing w:line="200" w:lineRule="exact"/>
              <w:ind w:left="0"/>
            </w:pPr>
            <w:r>
              <w:t>Binomial dist/Bernoulli</w:t>
            </w:r>
          </w:p>
        </w:tc>
      </w:tr>
      <w:tr w:rsidR="0071212B">
        <w:tblPrEx>
          <w:tblCellMar>
            <w:top w:w="0" w:type="dxa"/>
            <w:bottom w:w="0" w:type="dxa"/>
          </w:tblCellMar>
        </w:tblPrEx>
        <w:trPr>
          <w:jc w:val="right"/>
        </w:trPr>
        <w:tc>
          <w:tcPr>
            <w:tcW w:w="2880" w:type="dxa"/>
          </w:tcPr>
          <w:p w:rsidR="0071212B" w:rsidRDefault="0071212B">
            <w:pPr>
              <w:pStyle w:val="Heading3"/>
              <w:keepNext/>
              <w:spacing w:line="200" w:lineRule="atLeast"/>
              <w:ind w:left="0"/>
            </w:pPr>
          </w:p>
        </w:tc>
        <w:tc>
          <w:tcPr>
            <w:tcW w:w="3708" w:type="dxa"/>
          </w:tcPr>
          <w:p w:rsidR="0071212B" w:rsidRDefault="0071212B">
            <w:pPr>
              <w:pStyle w:val="Heading3"/>
              <w:keepNext/>
              <w:spacing w:line="200" w:lineRule="atLeast"/>
              <w:ind w:left="0"/>
            </w:pPr>
          </w:p>
        </w:tc>
        <w:tc>
          <w:tcPr>
            <w:tcW w:w="2880" w:type="dxa"/>
          </w:tcPr>
          <w:p w:rsidR="0071212B" w:rsidRDefault="0071212B">
            <w:pPr>
              <w:pStyle w:val="Heading3"/>
              <w:keepNext/>
              <w:ind w:left="0"/>
            </w:pPr>
            <w:r>
              <w:t>Example 4</w:t>
            </w:r>
          </w:p>
        </w:tc>
      </w:tr>
      <w:tr w:rsidR="0071212B">
        <w:tblPrEx>
          <w:tblCellMar>
            <w:top w:w="0" w:type="dxa"/>
            <w:bottom w:w="0" w:type="dxa"/>
          </w:tblCellMar>
        </w:tblPrEx>
        <w:trPr>
          <w:jc w:val="right"/>
        </w:trPr>
        <w:tc>
          <w:tcPr>
            <w:tcW w:w="2880" w:type="dxa"/>
          </w:tcPr>
          <w:p w:rsidR="0071212B" w:rsidRDefault="0071212B">
            <w:pPr>
              <w:pStyle w:val="Heading4"/>
              <w:keepNext/>
              <w:jc w:val="right"/>
            </w:pPr>
          </w:p>
        </w:tc>
        <w:tc>
          <w:tcPr>
            <w:tcW w:w="3708" w:type="dxa"/>
          </w:tcPr>
          <w:p w:rsidR="0071212B" w:rsidRDefault="0071212B">
            <w:pPr>
              <w:pStyle w:val="Heading4"/>
              <w:keepNext/>
              <w:jc w:val="right"/>
            </w:pPr>
          </w:p>
        </w:tc>
        <w:tc>
          <w:tcPr>
            <w:tcW w:w="2880" w:type="dxa"/>
          </w:tcPr>
          <w:p w:rsidR="0071212B" w:rsidRDefault="0071212B">
            <w:pPr>
              <w:pStyle w:val="Heading4"/>
              <w:keepNext/>
              <w:jc w:val="right"/>
            </w:pPr>
          </w:p>
        </w:tc>
      </w:tr>
      <w:tr w:rsidR="0071212B">
        <w:tblPrEx>
          <w:tblCellMar>
            <w:top w:w="0" w:type="dxa"/>
            <w:bottom w:w="0" w:type="dxa"/>
          </w:tblCellMar>
        </w:tblPrEx>
        <w:trPr>
          <w:jc w:val="right"/>
        </w:trPr>
        <w:tc>
          <w:tcPr>
            <w:tcW w:w="2880" w:type="dxa"/>
          </w:tcPr>
          <w:p w:rsidR="0071212B" w:rsidRDefault="0071212B">
            <w:pPr>
              <w:pStyle w:val="Heading5"/>
              <w:jc w:val="right"/>
            </w:pPr>
          </w:p>
        </w:tc>
        <w:tc>
          <w:tcPr>
            <w:tcW w:w="3708" w:type="dxa"/>
          </w:tcPr>
          <w:p w:rsidR="0071212B" w:rsidRDefault="0071212B">
            <w:pPr>
              <w:pStyle w:val="Heading5"/>
              <w:jc w:val="right"/>
            </w:pPr>
          </w:p>
        </w:tc>
        <w:tc>
          <w:tcPr>
            <w:tcW w:w="2880" w:type="dxa"/>
          </w:tcPr>
          <w:p w:rsidR="0071212B" w:rsidRDefault="0071212B">
            <w:pPr>
              <w:pStyle w:val="Heading5"/>
              <w:jc w:val="right"/>
            </w:pPr>
          </w:p>
        </w:tc>
      </w:tr>
    </w:tbl>
    <w:p w:rsidR="0071212B" w:rsidRDefault="0071212B">
      <w:pPr>
        <w:spacing w:line="180" w:lineRule="exact"/>
        <w:ind w:left="-1800" w:right="-1800"/>
      </w:pPr>
      <w:r>
        <w:pict>
          <v:rect id="_x0000_i1026" style="width:576.5pt;height:1pt" o:hrpct="942" o:hralign="center" o:hrstd="t" o:hrnoshade="t" o:hr="t" fillcolor="black" stroked="f"/>
        </w:pict>
      </w:r>
    </w:p>
    <w:p w:rsidR="0071212B" w:rsidRDefault="0071212B">
      <w:pPr>
        <w:pStyle w:val="Heading3"/>
        <w:spacing w:line="320" w:lineRule="exact"/>
        <w:ind w:left="0"/>
        <w:jc w:val="left"/>
      </w:pPr>
    </w:p>
    <w:p w:rsidR="0071212B" w:rsidRDefault="0071212B">
      <w:pPr>
        <w:pStyle w:val="ct"/>
      </w:pPr>
      <w:r>
        <w:rPr>
          <w:b/>
          <w:smallCaps/>
        </w:rPr>
        <w:t>Ex</w:t>
      </w:r>
      <w:r>
        <w:rPr>
          <w:b/>
        </w:rPr>
        <w:t>:</w:t>
      </w:r>
      <w:r>
        <w:tab/>
      </w:r>
      <w:r w:rsidR="00573FEA">
        <w:t>Error correction schemes for transmission of binary bits add extra bits so errors can be detected and corrected.  For example, an extra bit could be included to make the number of 1's in a transmission be an even number.  A one-bit error may be detected at the receiving end by counting how many 1's are in the received number.</w:t>
      </w:r>
    </w:p>
    <w:p w:rsidR="00573FEA" w:rsidRDefault="00573FEA" w:rsidP="00573FEA">
      <w:pPr>
        <w:pStyle w:val="ctbody"/>
      </w:pPr>
      <w:r>
        <w:t>More sophisticated error-correction schemes map binary numbers to</w:t>
      </w:r>
      <w:r w:rsidR="00F8704F">
        <w:t xml:space="preserve"> longer binary numbers that differ from one another in as many bits as possible so multiple bit flips may be detected.  </w:t>
      </w:r>
      <w:r w:rsidR="00A90396">
        <w:t>(Actually, things are a bit more involved than this</w:t>
      </w:r>
      <w:r w:rsidR="0015579E">
        <w:t xml:space="preserve"> description</w:t>
      </w:r>
      <w:r w:rsidR="00A90396">
        <w:t xml:space="preserve">, but </w:t>
      </w:r>
      <w:r w:rsidR="0071212B">
        <w:t>this basic description will suffice here.)</w:t>
      </w:r>
      <w:r w:rsidR="00A90396">
        <w:t xml:space="preserve">  </w:t>
      </w:r>
      <w:r>
        <w:t>An error correction coding scheme maps received binary messages to the nearest binary codeword as measured by Hamming distance (i.e., the number of bits that differ for two binary numbers.)  This works perfectly unless too many bits are erroneous, which causes the received pattern to be closer to an incorrect codeword.</w:t>
      </w:r>
    </w:p>
    <w:p w:rsidR="0071212B" w:rsidRDefault="0071212B">
      <w:pPr>
        <w:pStyle w:val="cta"/>
      </w:pPr>
      <w:r>
        <w:t>a)</w:t>
      </w:r>
      <w:r>
        <w:tab/>
        <w:t>Consider a codeword consisting of 8 bits.  Determine how many other 8-bit binary patterns are within a Hamming distance of 3 or less of this codeword.</w:t>
      </w:r>
      <w:r w:rsidR="0015579E">
        <w:t xml:space="preserve">  </w:t>
      </w:r>
      <w:r w:rsidR="00D144C4">
        <w:t>C</w:t>
      </w:r>
      <w:r w:rsidR="0015579E">
        <w:t>alculation</w:t>
      </w:r>
      <w:r w:rsidR="00D144C4">
        <w:t xml:space="preserve">s of this sort </w:t>
      </w:r>
      <w:r w:rsidR="003F6184">
        <w:t>tell us</w:t>
      </w:r>
      <w:r w:rsidR="00D144C4">
        <w:t xml:space="preserve"> how many bit errors must occur before the error correction scheme fails.</w:t>
      </w:r>
    </w:p>
    <w:p w:rsidR="0071212B" w:rsidRDefault="0071212B">
      <w:pPr>
        <w:pStyle w:val="cta"/>
      </w:pPr>
      <w:r>
        <w:t>b)</w:t>
      </w:r>
      <w:r>
        <w:tab/>
        <w:t xml:space="preserve">If the probability of error for each bit is </w:t>
      </w:r>
      <w:r>
        <w:rPr>
          <w:i/>
        </w:rPr>
        <w:t>p</w:t>
      </w:r>
      <w:r>
        <w:t xml:space="preserve"> = 0.2, independent of other bits, find the probability that 3 or less bits out of 8 will be erroneous.</w:t>
      </w:r>
      <w:r w:rsidR="003F6184">
        <w:t xml:space="preserve">  Calculations of this sort tell us the probability of </w:t>
      </w:r>
      <w:r w:rsidR="00810CA4">
        <w:t>errors occur</w:t>
      </w:r>
      <w:r w:rsidR="00E448BD">
        <w:t>r</w:t>
      </w:r>
      <w:r w:rsidR="00810CA4">
        <w:t>ing in the decoding process.</w:t>
      </w:r>
    </w:p>
    <w:p w:rsidR="0071212B" w:rsidRDefault="0071212B">
      <w:pPr>
        <w:pStyle w:val="ctnote"/>
      </w:pPr>
      <w:r>
        <w:rPr>
          <w:b/>
          <w:smallCaps/>
        </w:rPr>
        <w:t>Sol'n:</w:t>
      </w:r>
      <w:r>
        <w:tab/>
        <w:t>a)</w:t>
      </w:r>
      <w:r>
        <w:tab/>
        <w:t>Since we are considering only which bits are different, we may choose any 8-bit word as the starting point and then determine which binary words differ from it by one, two, or three bits.  (Note that, since the problem asked about "other 8-bit patterns...", we exclude a difference of zero bits which would be taking the distance from the word to itself.)</w:t>
      </w:r>
    </w:p>
    <w:p w:rsidR="0071212B" w:rsidRDefault="0071212B">
      <w:pPr>
        <w:pStyle w:val="ctnotebody"/>
      </w:pPr>
      <w:r>
        <w:t>Without loss of generality, we take our base word to be 00000000.  With this choice, words that differ in one, two, or three bits are those 8-bit words that have one, two, or three 1's.</w:t>
      </w:r>
    </w:p>
    <w:p w:rsidR="0071212B" w:rsidRDefault="0071212B">
      <w:pPr>
        <w:pStyle w:val="ctnotebody"/>
      </w:pPr>
      <w:r>
        <w:t xml:space="preserve">To count the number of 8-bit words with </w:t>
      </w:r>
      <w:r>
        <w:rPr>
          <w:i/>
        </w:rPr>
        <w:t>m</w:t>
      </w:r>
      <w:r>
        <w:t xml:space="preserve"> 1's, we use combinatoric coefficients:</w:t>
      </w:r>
    </w:p>
    <w:p w:rsidR="0071212B" w:rsidRDefault="0071212B">
      <w:pPr>
        <w:pStyle w:val="ctnoteeqn"/>
      </w:pPr>
      <w:r>
        <w:lastRenderedPageBreak/>
        <w:t xml:space="preserve"># patterns of </w:t>
      </w:r>
      <w:r>
        <w:rPr>
          <w:i/>
        </w:rPr>
        <w:t>n</w:t>
      </w:r>
      <w:r>
        <w:t xml:space="preserve"> bits with </w:t>
      </w:r>
      <w:r>
        <w:rPr>
          <w:i/>
        </w:rPr>
        <w:t>m</w:t>
      </w:r>
      <w:r>
        <w:t xml:space="preserve"> 1's = </w:t>
      </w:r>
      <w:r>
        <w:rPr>
          <w:i/>
          <w:position w:val="-4"/>
          <w:sz w:val="20"/>
        </w:rPr>
        <w:t>n</w:t>
      </w:r>
      <w:r>
        <w:t>C</w:t>
      </w:r>
      <w:r>
        <w:rPr>
          <w:i/>
          <w:position w:val="-4"/>
          <w:sz w:val="20"/>
        </w:rPr>
        <w:t>m</w:t>
      </w:r>
      <w:r>
        <w:t xml:space="preserve"> = </w:t>
      </w:r>
      <w:r>
        <w:rPr>
          <w:position w:val="-26"/>
        </w:rPr>
        <w:object w:dxaOrig="1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2pt;height:31.2pt" o:ole="">
            <v:imagedata r:id="rId8" o:title=""/>
          </v:shape>
          <o:OLEObject Type="Embed" ProgID="Equation.3" ShapeID="_x0000_i1027" DrawAspect="Content" ObjectID="_1391026863" r:id="rId9"/>
        </w:object>
      </w:r>
    </w:p>
    <w:p w:rsidR="0071212B" w:rsidRDefault="0071212B">
      <w:pPr>
        <w:pStyle w:val="ctnotebody"/>
      </w:pPr>
      <w:r>
        <w:t>We calculate the following values:</w:t>
      </w:r>
    </w:p>
    <w:p w:rsidR="0071212B" w:rsidRDefault="0071212B">
      <w:pPr>
        <w:pStyle w:val="ctnoteeqn"/>
      </w:pPr>
      <w:r>
        <w:t xml:space="preserve"># patterns of 8 bits with one 1's = </w:t>
      </w:r>
      <w:r>
        <w:rPr>
          <w:position w:val="-4"/>
          <w:sz w:val="20"/>
        </w:rPr>
        <w:t>8</w:t>
      </w:r>
      <w:r>
        <w:t>C</w:t>
      </w:r>
      <w:r>
        <w:rPr>
          <w:position w:val="-4"/>
          <w:sz w:val="20"/>
        </w:rPr>
        <w:t>1</w:t>
      </w:r>
      <w:r>
        <w:t xml:space="preserve"> = </w:t>
      </w:r>
      <w:r>
        <w:rPr>
          <w:position w:val="-26"/>
        </w:rPr>
        <w:object w:dxaOrig="1200" w:dyaOrig="620">
          <v:shape id="_x0000_i1028" type="#_x0000_t75" style="width:60pt;height:31.2pt" o:ole="">
            <v:imagedata r:id="rId10" o:title=""/>
          </v:shape>
          <o:OLEObject Type="Embed" ProgID="Equation.3" ShapeID="_x0000_i1028" DrawAspect="Content" ObjectID="_1391026864" r:id="rId11"/>
        </w:object>
      </w:r>
    </w:p>
    <w:p w:rsidR="0071212B" w:rsidRDefault="0071212B">
      <w:pPr>
        <w:pStyle w:val="ctnoteeqn"/>
      </w:pPr>
      <w:r>
        <w:t xml:space="preserve"># patterns of 8 bits with two 1's = </w:t>
      </w:r>
      <w:r>
        <w:rPr>
          <w:position w:val="-4"/>
          <w:sz w:val="20"/>
        </w:rPr>
        <w:t>8</w:t>
      </w:r>
      <w:r>
        <w:t>C</w:t>
      </w:r>
      <w:r>
        <w:rPr>
          <w:position w:val="-4"/>
          <w:sz w:val="20"/>
        </w:rPr>
        <w:t>2</w:t>
      </w:r>
      <w:r>
        <w:t xml:space="preserve"> = </w:t>
      </w:r>
      <w:r>
        <w:rPr>
          <w:position w:val="-26"/>
        </w:rPr>
        <w:object w:dxaOrig="1400" w:dyaOrig="620">
          <v:shape id="_x0000_i1029" type="#_x0000_t75" style="width:70.4pt;height:31.2pt" o:ole="">
            <v:imagedata r:id="rId12" o:title=""/>
          </v:shape>
          <o:OLEObject Type="Embed" ProgID="Equation.3" ShapeID="_x0000_i1029" DrawAspect="Content" ObjectID="_1391026865" r:id="rId13"/>
        </w:object>
      </w:r>
    </w:p>
    <w:p w:rsidR="0071212B" w:rsidRDefault="0071212B">
      <w:pPr>
        <w:pStyle w:val="ctnoteeqn"/>
      </w:pPr>
      <w:r>
        <w:t xml:space="preserve"># patterns of 8 bits with three 1's = </w:t>
      </w:r>
      <w:r>
        <w:rPr>
          <w:position w:val="-4"/>
          <w:sz w:val="20"/>
        </w:rPr>
        <w:t>8</w:t>
      </w:r>
      <w:r>
        <w:t>C</w:t>
      </w:r>
      <w:r>
        <w:rPr>
          <w:position w:val="-4"/>
          <w:sz w:val="20"/>
        </w:rPr>
        <w:t>3</w:t>
      </w:r>
      <w:r>
        <w:t xml:space="preserve"> = </w:t>
      </w:r>
      <w:r>
        <w:rPr>
          <w:position w:val="-26"/>
        </w:rPr>
        <w:object w:dxaOrig="1400" w:dyaOrig="620">
          <v:shape id="_x0000_i1030" type="#_x0000_t75" style="width:70.4pt;height:31.2pt" o:ole="">
            <v:imagedata r:id="rId14" o:title=""/>
          </v:shape>
          <o:OLEObject Type="Embed" ProgID="Equation.3" ShapeID="_x0000_i1030" DrawAspect="Content" ObjectID="_1391026866" r:id="rId15"/>
        </w:object>
      </w:r>
    </w:p>
    <w:p w:rsidR="0071212B" w:rsidRDefault="0071212B">
      <w:pPr>
        <w:pStyle w:val="ctnotebody"/>
      </w:pPr>
      <w:r>
        <w:t>Taking the sum, the total number of patterns is 92.</w:t>
      </w:r>
    </w:p>
    <w:p w:rsidR="0071212B" w:rsidRDefault="0071212B">
      <w:pPr>
        <w:pStyle w:val="ctnote"/>
        <w:rPr>
          <w:rFonts w:ascii="Times-Roman" w:hAnsi="Times-Roman"/>
        </w:rPr>
      </w:pPr>
      <w:bookmarkStart w:id="0" w:name="_GoBack"/>
      <w:bookmarkEnd w:id="0"/>
      <w:r>
        <w:tab/>
        <w:t>b)</w:t>
      </w:r>
      <w:r>
        <w:tab/>
        <w:t>We first observe that patterns with different numbers of 1's are mutually exclusive events.  Thus, since we may equate a 1 with a bit error, we may calculate the probability of patterns for each of the different numbers of 1's and sum the results.</w:t>
      </w:r>
    </w:p>
    <w:p w:rsidR="0071212B" w:rsidRDefault="0071212B">
      <w:pPr>
        <w:pStyle w:val="ctnotebody"/>
      </w:pPr>
      <w:r>
        <w:t xml:space="preserve">For any one pattern with </w:t>
      </w:r>
      <w:r>
        <w:rPr>
          <w:i/>
        </w:rPr>
        <w:t>m</w:t>
      </w:r>
      <w:r>
        <w:t xml:space="preserve"> ones out of </w:t>
      </w:r>
      <w:r>
        <w:rPr>
          <w:i/>
        </w:rPr>
        <w:t>n</w:t>
      </w:r>
      <w:r>
        <w:t xml:space="preserve"> bits, the probability of that pattern is a product of probabilities since bits are independent:</w:t>
      </w:r>
    </w:p>
    <w:p w:rsidR="0071212B" w:rsidRDefault="0071212B">
      <w:pPr>
        <w:pStyle w:val="ctnoteeqn"/>
      </w:pPr>
      <w:r>
        <w:rPr>
          <w:position w:val="-8"/>
        </w:rPr>
        <w:object w:dxaOrig="3260" w:dyaOrig="360">
          <v:shape id="_x0000_i1031" type="#_x0000_t75" style="width:163.2pt;height:18.4pt" o:ole="">
            <v:imagedata r:id="rId16" o:title=""/>
          </v:shape>
          <o:OLEObject Type="Embed" ProgID="Equation.3" ShapeID="_x0000_i1031" DrawAspect="Content" ObjectID="_1391026867" r:id="rId17"/>
        </w:object>
      </w:r>
    </w:p>
    <w:p w:rsidR="0071212B" w:rsidRDefault="0071212B">
      <w:pPr>
        <w:pStyle w:val="ctnotebody"/>
      </w:pPr>
      <w:r>
        <w:t>where</w:t>
      </w:r>
    </w:p>
    <w:p w:rsidR="0071212B" w:rsidRDefault="0071212B">
      <w:pPr>
        <w:pStyle w:val="ctnoteeqn"/>
      </w:pPr>
      <w:r>
        <w:rPr>
          <w:position w:val="-8"/>
        </w:rPr>
        <w:object w:dxaOrig="840" w:dyaOrig="260">
          <v:shape id="_x0000_i1032" type="#_x0000_t75" style="width:42.4pt;height:12.8pt" o:ole="">
            <v:imagedata r:id="rId18" o:title=""/>
          </v:shape>
          <o:OLEObject Type="Embed" ProgID="Equation.3" ShapeID="_x0000_i1032" DrawAspect="Content" ObjectID="_1391026868" r:id="rId19"/>
        </w:object>
      </w:r>
    </w:p>
    <w:p w:rsidR="0071212B" w:rsidRDefault="0071212B">
      <w:pPr>
        <w:pStyle w:val="ctnotebody"/>
      </w:pPr>
      <w:r>
        <w:t>We multiply the number of patterns by the probability of that pattern and sum, (now including the probability of zero errors):</w:t>
      </w:r>
    </w:p>
    <w:p w:rsidR="0071212B" w:rsidRDefault="0071212B">
      <w:pPr>
        <w:pStyle w:val="ctnoteeqn"/>
      </w:pPr>
      <w:r>
        <w:rPr>
          <w:position w:val="-8"/>
        </w:rPr>
        <w:object w:dxaOrig="3800" w:dyaOrig="360">
          <v:shape id="_x0000_i1033" type="#_x0000_t75" style="width:190.4pt;height:18.4pt" o:ole="">
            <v:imagedata r:id="rId20" o:title=""/>
          </v:shape>
          <o:OLEObject Type="Embed" ProgID="Equation.3" ShapeID="_x0000_i1033" DrawAspect="Content" ObjectID="_1391026869" r:id="rId21"/>
        </w:object>
      </w:r>
    </w:p>
    <w:p w:rsidR="0071212B" w:rsidRDefault="0071212B">
      <w:pPr>
        <w:pStyle w:val="ctnoteeqn"/>
      </w:pPr>
      <w:r>
        <w:rPr>
          <w:position w:val="-6"/>
        </w:rPr>
        <w:object w:dxaOrig="3800" w:dyaOrig="340">
          <v:shape id="_x0000_i1034" type="#_x0000_t75" style="width:190.4pt;height:16.8pt" o:ole="">
            <v:imagedata r:id="rId22" o:title=""/>
          </v:shape>
          <o:OLEObject Type="Embed" ProgID="Equation.3" ShapeID="_x0000_i1034" DrawAspect="Content" ObjectID="_1391026870" r:id="rId23"/>
        </w:object>
      </w:r>
    </w:p>
    <w:p w:rsidR="0071212B" w:rsidRDefault="0071212B">
      <w:pPr>
        <w:pStyle w:val="ctnoteeqn"/>
      </w:pPr>
      <w:r>
        <w:rPr>
          <w:position w:val="-6"/>
        </w:rPr>
        <w:object w:dxaOrig="3860" w:dyaOrig="340">
          <v:shape id="_x0000_i1035" type="#_x0000_t75" style="width:192.8pt;height:16.8pt" o:ole="">
            <v:imagedata r:id="rId24" o:title=""/>
          </v:shape>
          <o:OLEObject Type="Embed" ProgID="Equation.3" ShapeID="_x0000_i1035" DrawAspect="Content" ObjectID="_1391026871" r:id="rId25"/>
        </w:object>
      </w:r>
    </w:p>
    <w:p w:rsidR="0071212B" w:rsidRDefault="0071212B">
      <w:pPr>
        <w:pStyle w:val="ctnoteeqn"/>
      </w:pPr>
      <w:r>
        <w:rPr>
          <w:position w:val="-6"/>
        </w:rPr>
        <w:object w:dxaOrig="4040" w:dyaOrig="340">
          <v:shape id="_x0000_i1036" type="#_x0000_t75" style="width:202.4pt;height:16.8pt" o:ole="">
            <v:imagedata r:id="rId26" o:title=""/>
          </v:shape>
          <o:OLEObject Type="Embed" ProgID="Equation.3" ShapeID="_x0000_i1036" DrawAspect="Content" ObjectID="_1391026872" r:id="rId27"/>
        </w:object>
      </w:r>
    </w:p>
    <w:p w:rsidR="0071212B" w:rsidRDefault="0071212B">
      <w:pPr>
        <w:pStyle w:val="ctnoteeqn"/>
      </w:pPr>
      <w:r>
        <w:rPr>
          <w:position w:val="-6"/>
        </w:rPr>
        <w:object w:dxaOrig="5220" w:dyaOrig="340">
          <v:shape id="_x0000_i1037" type="#_x0000_t75" style="width:260.8pt;height:16.8pt" o:ole="">
            <v:imagedata r:id="rId28" o:title=""/>
          </v:shape>
          <o:OLEObject Type="Embed" ProgID="Equation.3" ShapeID="_x0000_i1037" DrawAspect="Content" ObjectID="_1391026873" r:id="rId29"/>
        </w:object>
      </w:r>
    </w:p>
    <w:p w:rsidR="0071212B" w:rsidRDefault="0071212B">
      <w:pPr>
        <w:pStyle w:val="ctnotebody"/>
      </w:pPr>
      <w:r>
        <w:t>or</w:t>
      </w:r>
    </w:p>
    <w:p w:rsidR="0071212B" w:rsidRDefault="0071212B">
      <w:pPr>
        <w:pStyle w:val="ctnoteeqn"/>
      </w:pPr>
      <w:r>
        <w:rPr>
          <w:position w:val="-6"/>
        </w:rPr>
        <w:object w:dxaOrig="2520" w:dyaOrig="260">
          <v:shape id="_x0000_i1038" type="#_x0000_t75" style="width:126.4pt;height:12.8pt" o:ole="">
            <v:imagedata r:id="rId30" o:title=""/>
          </v:shape>
          <o:OLEObject Type="Embed" ProgID="Equation.3" ShapeID="_x0000_i1038" DrawAspect="Content" ObjectID="_1391026874" r:id="rId31"/>
        </w:object>
      </w:r>
    </w:p>
    <w:p w:rsidR="0071212B" w:rsidRDefault="0071212B">
      <w:pPr>
        <w:pStyle w:val="ctnotebody"/>
      </w:pPr>
      <w:r>
        <w:t>An alternate approach is to use a table of sums for binomial distributions, such as Table A.1 found in [1]:</w:t>
      </w:r>
    </w:p>
    <w:p w:rsidR="0071212B" w:rsidRDefault="0071212B">
      <w:pPr>
        <w:pStyle w:val="ctnoteeqn"/>
      </w:pPr>
      <w:r>
        <w:rPr>
          <w:position w:val="-6"/>
        </w:rPr>
        <w:object w:dxaOrig="2520" w:dyaOrig="260">
          <v:shape id="_x0000_i1039" type="#_x0000_t75" style="width:126.4pt;height:12.8pt" o:ole="">
            <v:imagedata r:id="rId32" o:title=""/>
          </v:shape>
          <o:OLEObject Type="Embed" ProgID="Equation.3" ShapeID="_x0000_i1039" DrawAspect="Content" ObjectID="_1391026875" r:id="rId33"/>
        </w:object>
      </w:r>
    </w:p>
    <w:p w:rsidR="0071212B" w:rsidRDefault="0071212B">
      <w:pPr>
        <w:pStyle w:val="ctnotebody"/>
      </w:pPr>
      <w:r>
        <w:t xml:space="preserve">The parameters are </w:t>
      </w:r>
      <w:r>
        <w:rPr>
          <w:i/>
        </w:rPr>
        <w:t>n</w:t>
      </w:r>
      <w:r>
        <w:t xml:space="preserve"> = 8, </w:t>
      </w:r>
      <w:r>
        <w:rPr>
          <w:i/>
        </w:rPr>
        <w:t>r</w:t>
      </w:r>
      <w:r>
        <w:t xml:space="preserve"> = 3, </w:t>
      </w:r>
      <w:r>
        <w:rPr>
          <w:i/>
        </w:rPr>
        <w:t>p</w:t>
      </w:r>
      <w:r>
        <w:t xml:space="preserve"> = 0.2.</w:t>
      </w:r>
    </w:p>
    <w:p w:rsidR="0071212B" w:rsidRDefault="0071212B">
      <w:pPr>
        <w:pStyle w:val="ctnote"/>
        <w:tabs>
          <w:tab w:val="clear" w:pos="2160"/>
          <w:tab w:val="left" w:pos="1800"/>
        </w:tabs>
      </w:pPr>
      <w:r>
        <w:rPr>
          <w:b/>
          <w:smallCaps/>
        </w:rPr>
        <w:t>Ref</w:t>
      </w:r>
      <w:r>
        <w:rPr>
          <w:b/>
        </w:rPr>
        <w:t>:</w:t>
      </w:r>
      <w:r>
        <w:tab/>
        <w:t>[1]</w:t>
      </w:r>
      <w:r>
        <w:tab/>
        <w:t xml:space="preserve">Ronald E. Walpole, Raymond H. Myers, Sharon L. Myers, and Keying Ye, </w:t>
      </w:r>
      <w:r>
        <w:rPr>
          <w:i/>
        </w:rPr>
        <w:t xml:space="preserve">Probability and Statistics for Engineers and Scientists, </w:t>
      </w:r>
      <w:r>
        <w:t>7th Ed., Upper Saddle River, NJ: Prentice Hall, 2002.</w:t>
      </w:r>
    </w:p>
    <w:p w:rsidR="0071212B" w:rsidRDefault="0071212B">
      <w:pPr>
        <w:pStyle w:val="Heading5"/>
      </w:pPr>
    </w:p>
    <w:sectPr w:rsidR="0071212B">
      <w:headerReference w:type="default" r:id="rId34"/>
      <w:footerReference w:type="default" r:id="rId35"/>
      <w:pgSz w:w="12240" w:h="15840"/>
      <w:pgMar w:top="960" w:right="1440" w:bottom="960" w:left="1440" w:header="960" w:footer="960" w:gutter="0"/>
      <w:pgNumType w:start="1"/>
      <w:cols w:space="720"/>
      <w:titlePg/>
      <w:printerSettings r:id="rId3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12B" w:rsidRDefault="0071212B">
      <w:pPr>
        <w:spacing w:line="240" w:lineRule="auto"/>
      </w:pPr>
      <w:r>
        <w:separator/>
      </w:r>
    </w:p>
  </w:endnote>
  <w:endnote w:type="continuationSeparator" w:id="0">
    <w:p w:rsidR="0071212B" w:rsidRDefault="00712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20502060305060204"/>
    <w:charset w:val="00"/>
    <w:family w:val="auto"/>
    <w:pitch w:val="variable"/>
    <w:sig w:usb0="00000007" w:usb1="00000000" w:usb2="00000000" w:usb3="00000000" w:csb0="00000093"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Roman">
    <w:altName w:val="Times"/>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2B" w:rsidRDefault="0071212B">
    <w:pPr>
      <w:pStyle w:val="Footer"/>
      <w:rPr>
        <w:sz w:val="18"/>
      </w:rPr>
    </w:pPr>
    <w:r>
      <w:rPr>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12B" w:rsidRDefault="0071212B">
      <w:pPr>
        <w:spacing w:line="240" w:lineRule="auto"/>
      </w:pPr>
      <w:r>
        <w:separator/>
      </w:r>
    </w:p>
  </w:footnote>
  <w:footnote w:type="continuationSeparator" w:id="0">
    <w:p w:rsidR="0071212B" w:rsidRDefault="0071212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000" w:firstRow="0" w:lastRow="0" w:firstColumn="0" w:lastColumn="0" w:noHBand="0" w:noVBand="0"/>
    </w:tblPr>
    <w:tblGrid>
      <w:gridCol w:w="2640"/>
      <w:gridCol w:w="3228"/>
      <w:gridCol w:w="2880"/>
    </w:tblGrid>
    <w:tr w:rsidR="0071212B">
      <w:tblPrEx>
        <w:tblCellMar>
          <w:top w:w="0" w:type="dxa"/>
          <w:bottom w:w="0" w:type="dxa"/>
        </w:tblCellMar>
      </w:tblPrEx>
      <w:trPr>
        <w:jc w:val="right"/>
      </w:trPr>
      <w:tc>
        <w:tcPr>
          <w:tcW w:w="2640" w:type="dxa"/>
        </w:tcPr>
        <w:p w:rsidR="0071212B" w:rsidRDefault="0031769B" w:rsidP="00564146">
          <w:pPr>
            <w:pStyle w:val="Heading1"/>
            <w:keepNext/>
            <w:spacing w:line="360" w:lineRule="exact"/>
            <w:jc w:val="left"/>
            <w:rPr>
              <w:sz w:val="24"/>
            </w:rPr>
          </w:pPr>
          <w:r>
            <w:rPr>
              <w:noProof/>
              <w:szCs w:val="24"/>
            </w:rPr>
            <w:drawing>
              <wp:inline distT="0" distB="0" distL="0" distR="0">
                <wp:extent cx="1432560" cy="162560"/>
                <wp:effectExtent l="0" t="0" r="0" b="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228" w:type="dxa"/>
        </w:tcPr>
        <w:p w:rsidR="0071212B" w:rsidRDefault="0071212B">
          <w:pPr>
            <w:pStyle w:val="Heading1"/>
            <w:keepNext/>
            <w:spacing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rsidR="0071212B" w:rsidRDefault="0071212B">
          <w:pPr>
            <w:pStyle w:val="Heading1"/>
            <w:keepNext/>
            <w:spacing w:line="360" w:lineRule="exact"/>
            <w:rPr>
              <w:sz w:val="24"/>
            </w:rPr>
          </w:pPr>
          <w:r>
            <w:t>Probability</w:t>
          </w:r>
        </w:p>
      </w:tc>
    </w:tr>
    <w:tr w:rsidR="0071212B">
      <w:tblPrEx>
        <w:tblCellMar>
          <w:top w:w="0" w:type="dxa"/>
          <w:bottom w:w="0" w:type="dxa"/>
        </w:tblCellMar>
      </w:tblPrEx>
      <w:trPr>
        <w:jc w:val="right"/>
      </w:trPr>
      <w:tc>
        <w:tcPr>
          <w:tcW w:w="2640" w:type="dxa"/>
        </w:tcPr>
        <w:p w:rsidR="0071212B" w:rsidRDefault="0071212B">
          <w:pPr>
            <w:pStyle w:val="Heading2"/>
            <w:keepNext/>
            <w:tabs>
              <w:tab w:val="right" w:pos="8640"/>
            </w:tabs>
            <w:spacing w:line="200" w:lineRule="exact"/>
            <w:ind w:left="0"/>
          </w:pPr>
        </w:p>
      </w:tc>
      <w:tc>
        <w:tcPr>
          <w:tcW w:w="3228" w:type="dxa"/>
        </w:tcPr>
        <w:p w:rsidR="0071212B" w:rsidRDefault="0071212B">
          <w:pPr>
            <w:pStyle w:val="Heading2"/>
            <w:keepNext/>
            <w:tabs>
              <w:tab w:val="right" w:pos="8640"/>
            </w:tabs>
            <w:spacing w:line="200" w:lineRule="exact"/>
            <w:ind w:left="0"/>
          </w:pPr>
        </w:p>
      </w:tc>
      <w:tc>
        <w:tcPr>
          <w:tcW w:w="2880" w:type="dxa"/>
        </w:tcPr>
        <w:p w:rsidR="0071212B" w:rsidRDefault="0071212B">
          <w:pPr>
            <w:pStyle w:val="Heading2"/>
            <w:keepNext/>
            <w:tabs>
              <w:tab w:val="right" w:pos="8640"/>
            </w:tabs>
            <w:spacing w:line="200" w:lineRule="exact"/>
            <w:ind w:left="0"/>
          </w:pPr>
          <w:r>
            <w:t>Binomial dist/Bernoulli</w:t>
          </w:r>
        </w:p>
      </w:tc>
    </w:tr>
    <w:tr w:rsidR="0071212B">
      <w:tblPrEx>
        <w:tblCellMar>
          <w:top w:w="0" w:type="dxa"/>
          <w:bottom w:w="0" w:type="dxa"/>
        </w:tblCellMar>
      </w:tblPrEx>
      <w:trPr>
        <w:jc w:val="right"/>
      </w:trPr>
      <w:tc>
        <w:tcPr>
          <w:tcW w:w="2640" w:type="dxa"/>
        </w:tcPr>
        <w:p w:rsidR="0071212B" w:rsidRDefault="0071212B">
          <w:pPr>
            <w:pStyle w:val="Heading3"/>
            <w:keepNext/>
            <w:ind w:left="0"/>
          </w:pPr>
        </w:p>
      </w:tc>
      <w:tc>
        <w:tcPr>
          <w:tcW w:w="3228" w:type="dxa"/>
        </w:tcPr>
        <w:p w:rsidR="0071212B" w:rsidRDefault="0071212B">
          <w:pPr>
            <w:pStyle w:val="Heading3"/>
            <w:keepNext/>
            <w:ind w:left="0"/>
          </w:pPr>
        </w:p>
      </w:tc>
      <w:tc>
        <w:tcPr>
          <w:tcW w:w="2880" w:type="dxa"/>
        </w:tcPr>
        <w:p w:rsidR="0071212B" w:rsidRDefault="0071212B">
          <w:pPr>
            <w:pStyle w:val="Heading3"/>
            <w:keepNext/>
            <w:ind w:left="0"/>
          </w:pPr>
          <w:r>
            <w:t>Example 4 (cont.)</w:t>
          </w:r>
        </w:p>
      </w:tc>
    </w:tr>
    <w:tr w:rsidR="0071212B">
      <w:tblPrEx>
        <w:tblCellMar>
          <w:top w:w="0" w:type="dxa"/>
          <w:bottom w:w="0" w:type="dxa"/>
        </w:tblCellMar>
      </w:tblPrEx>
      <w:trPr>
        <w:jc w:val="right"/>
      </w:trPr>
      <w:tc>
        <w:tcPr>
          <w:tcW w:w="2640" w:type="dxa"/>
        </w:tcPr>
        <w:p w:rsidR="0071212B" w:rsidRDefault="0071212B">
          <w:pPr>
            <w:pStyle w:val="Heading4"/>
            <w:keepNext/>
            <w:jc w:val="right"/>
          </w:pPr>
        </w:p>
      </w:tc>
      <w:tc>
        <w:tcPr>
          <w:tcW w:w="3228" w:type="dxa"/>
        </w:tcPr>
        <w:p w:rsidR="0071212B" w:rsidRDefault="0071212B">
          <w:pPr>
            <w:pStyle w:val="Heading4"/>
            <w:keepNext/>
            <w:jc w:val="right"/>
          </w:pPr>
        </w:p>
      </w:tc>
      <w:tc>
        <w:tcPr>
          <w:tcW w:w="2880" w:type="dxa"/>
        </w:tcPr>
        <w:p w:rsidR="0071212B" w:rsidRDefault="0071212B">
          <w:pPr>
            <w:pStyle w:val="Heading4"/>
            <w:keepNext/>
            <w:jc w:val="right"/>
          </w:pPr>
        </w:p>
      </w:tc>
    </w:tr>
    <w:tr w:rsidR="0071212B">
      <w:tblPrEx>
        <w:tblCellMar>
          <w:top w:w="0" w:type="dxa"/>
          <w:bottom w:w="0" w:type="dxa"/>
        </w:tblCellMar>
      </w:tblPrEx>
      <w:trPr>
        <w:jc w:val="right"/>
      </w:trPr>
      <w:tc>
        <w:tcPr>
          <w:tcW w:w="2640" w:type="dxa"/>
        </w:tcPr>
        <w:p w:rsidR="0071212B" w:rsidRDefault="0071212B">
          <w:pPr>
            <w:pStyle w:val="Heading5"/>
            <w:jc w:val="right"/>
          </w:pPr>
        </w:p>
      </w:tc>
      <w:tc>
        <w:tcPr>
          <w:tcW w:w="3228" w:type="dxa"/>
        </w:tcPr>
        <w:p w:rsidR="0071212B" w:rsidRDefault="0071212B">
          <w:pPr>
            <w:pStyle w:val="Heading5"/>
            <w:jc w:val="right"/>
          </w:pPr>
        </w:p>
      </w:tc>
      <w:tc>
        <w:tcPr>
          <w:tcW w:w="2880" w:type="dxa"/>
        </w:tcPr>
        <w:p w:rsidR="0071212B" w:rsidRDefault="0071212B">
          <w:pPr>
            <w:pStyle w:val="Heading5"/>
            <w:jc w:val="right"/>
          </w:pPr>
        </w:p>
      </w:tc>
    </w:tr>
  </w:tbl>
  <w:p w:rsidR="0071212B" w:rsidRDefault="0071212B">
    <w:pPr>
      <w:spacing w:line="180" w:lineRule="exact"/>
      <w:ind w:left="-1800" w:right="-1800"/>
    </w:pPr>
    <w:r>
      <w:pict>
        <v:rect id="_x0000_i1041" style="width:576.5pt;height:1pt" o:hrpct="942" o:hralign="center" o:hrstd="t" o:hrnoshade="t" o:hr="t" fillcolor="black" stroked="f"/>
      </w:pict>
    </w:r>
  </w:p>
  <w:p w:rsidR="0071212B" w:rsidRDefault="00712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46"/>
    <w:rsid w:val="0015579E"/>
    <w:rsid w:val="002D38B9"/>
    <w:rsid w:val="0031769B"/>
    <w:rsid w:val="003F6184"/>
    <w:rsid w:val="00564146"/>
    <w:rsid w:val="00573FEA"/>
    <w:rsid w:val="0071212B"/>
    <w:rsid w:val="00810CA4"/>
    <w:rsid w:val="00A90396"/>
    <w:rsid w:val="00C735FF"/>
    <w:rsid w:val="00D144C4"/>
    <w:rsid w:val="00E448BD"/>
    <w:rsid w:val="00F8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sz w:val="24"/>
    </w:rPr>
  </w:style>
  <w:style w:type="paragraph" w:styleId="Heading1">
    <w:name w:val="heading 1"/>
    <w:basedOn w:val="Normal"/>
    <w:next w:val="Heading2"/>
    <w:qFormat/>
    <w:pPr>
      <w:jc w:val="right"/>
      <w:outlineLvl w:val="0"/>
    </w:pPr>
    <w:rPr>
      <w:b/>
      <w:smallCaps/>
      <w:sz w:val="20"/>
    </w:rPr>
  </w:style>
  <w:style w:type="paragraph" w:styleId="Heading2">
    <w:name w:val="heading 2"/>
    <w:basedOn w:val="Normal"/>
    <w:next w:val="Heading3"/>
    <w:qFormat/>
    <w:pPr>
      <w:spacing w:line="220" w:lineRule="exact"/>
      <w:ind w:left="180"/>
      <w:jc w:val="right"/>
      <w:outlineLvl w:val="1"/>
    </w:pPr>
    <w:rPr>
      <w:smallCaps/>
      <w:sz w:val="20"/>
    </w:rPr>
  </w:style>
  <w:style w:type="paragraph" w:styleId="Heading3">
    <w:name w:val="heading 3"/>
    <w:basedOn w:val="Normal"/>
    <w:next w:val="Heading4"/>
    <w:qFormat/>
    <w:pPr>
      <w:spacing w:line="200" w:lineRule="exact"/>
      <w:ind w:left="360"/>
      <w:jc w:val="right"/>
      <w:outlineLvl w:val="2"/>
    </w:pPr>
    <w:rPr>
      <w:sz w:val="20"/>
    </w:rPr>
  </w:style>
  <w:style w:type="paragraph" w:styleId="Heading4">
    <w:name w:val="heading 4"/>
    <w:basedOn w:val="Normal"/>
    <w:next w:val="Heading5"/>
    <w:qFormat/>
    <w:pPr>
      <w:spacing w:line="200" w:lineRule="exact"/>
      <w:jc w:val="left"/>
      <w:outlineLvl w:val="3"/>
    </w:pPr>
    <w:rPr>
      <w:smallCaps/>
      <w:sz w:val="18"/>
    </w:rPr>
  </w:style>
  <w:style w:type="paragraph" w:styleId="Heading5">
    <w:name w:val="heading 5"/>
    <w:basedOn w:val="Normal"/>
    <w:qFormat/>
    <w:pPr>
      <w:tabs>
        <w:tab w:val="left" w:pos="800"/>
      </w:tabs>
      <w:spacing w:line="180" w:lineRule="exact"/>
      <w:ind w:left="800" w:hanging="800"/>
      <w:outlineLvl w:val="4"/>
    </w:pPr>
    <w:rPr>
      <w:sz w:val="16"/>
    </w:rPr>
  </w:style>
  <w:style w:type="paragraph" w:styleId="Heading6">
    <w:name w:val="heading 6"/>
    <w:basedOn w:val="Normal"/>
    <w:next w:val="Heading5"/>
    <w:qFormat/>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tabs>
        <w:tab w:val="left" w:leader="dot" w:pos="8280"/>
        <w:tab w:val="right" w:pos="8640"/>
      </w:tabs>
      <w:ind w:left="1440" w:right="720"/>
    </w:pPr>
  </w:style>
  <w:style w:type="paragraph" w:styleId="TOC2">
    <w:name w:val="toc 2"/>
    <w:basedOn w:val="Normal"/>
    <w:next w:val="Normal"/>
    <w:pPr>
      <w:tabs>
        <w:tab w:val="left" w:leader="dot" w:pos="8280"/>
        <w:tab w:val="right" w:pos="8640"/>
      </w:tabs>
      <w:ind w:left="720" w:right="720"/>
    </w:pPr>
  </w:style>
  <w:style w:type="paragraph" w:styleId="TOC1">
    <w:name w:val="toc 1"/>
    <w:basedOn w:val="Normal"/>
    <w:next w:val="Normal"/>
    <w:pPr>
      <w:tabs>
        <w:tab w:val="left" w:leader="dot" w:pos="8280"/>
        <w:tab w:val="right" w:pos="8640"/>
      </w:tabs>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Wpr">
    <w:name w:val="HWpr"/>
    <w:basedOn w:val="Normal"/>
    <w:next w:val="fig"/>
    <w:pPr>
      <w:tabs>
        <w:tab w:val="left" w:pos="360"/>
      </w:tabs>
      <w:spacing w:before="240" w:line="300" w:lineRule="atLeast"/>
      <w:ind w:left="360" w:hanging="360"/>
    </w:pPr>
  </w:style>
  <w:style w:type="paragraph" w:customStyle="1" w:styleId="HWa">
    <w:name w:val="HWa"/>
    <w:basedOn w:val="Normal"/>
    <w:pPr>
      <w:tabs>
        <w:tab w:val="left" w:pos="1680"/>
        <w:tab w:val="left" w:pos="4860"/>
        <w:tab w:val="left" w:pos="5300"/>
      </w:tabs>
      <w:spacing w:line="300" w:lineRule="atLeast"/>
      <w:ind w:left="1560" w:hanging="480"/>
    </w:pPr>
  </w:style>
  <w:style w:type="paragraph" w:customStyle="1" w:styleId="fig">
    <w:name w:val="fig"/>
    <w:basedOn w:val="Normal"/>
    <w:next w:val="ctnote"/>
    <w:pPr>
      <w:tabs>
        <w:tab w:val="center" w:pos="4860"/>
      </w:tabs>
      <w:spacing w:before="120" w:line="300" w:lineRule="atLeast"/>
      <w:ind w:left="1080"/>
    </w:pPr>
  </w:style>
  <w:style w:type="paragraph" w:customStyle="1" w:styleId="first">
    <w:name w:val="first"/>
    <w:basedOn w:val="Normal"/>
    <w:pPr>
      <w:tabs>
        <w:tab w:val="right" w:pos="540"/>
        <w:tab w:val="left" w:pos="720"/>
        <w:tab w:val="center" w:pos="4320"/>
        <w:tab w:val="right" w:pos="8640"/>
      </w:tabs>
      <w:spacing w:line="480" w:lineRule="atLeast"/>
      <w:ind w:left="720" w:hanging="720"/>
    </w:pPr>
  </w:style>
  <w:style w:type="paragraph" w:customStyle="1" w:styleId="ctnote">
    <w:name w:val="ctnote"/>
    <w:basedOn w:val="Normal"/>
    <w:pPr>
      <w:tabs>
        <w:tab w:val="left" w:pos="1872"/>
        <w:tab w:val="left" w:pos="2160"/>
      </w:tabs>
      <w:spacing w:before="360"/>
      <w:ind w:left="2160" w:hanging="1080"/>
    </w:pPr>
  </w:style>
  <w:style w:type="paragraph" w:customStyle="1" w:styleId="ct">
    <w:name w:val="ct"/>
    <w:basedOn w:val="Normal"/>
    <w:pPr>
      <w:tabs>
        <w:tab w:val="left" w:pos="1080"/>
      </w:tabs>
      <w:spacing w:before="120"/>
      <w:ind w:left="1080" w:hanging="1080"/>
    </w:pPr>
  </w:style>
  <w:style w:type="paragraph" w:customStyle="1" w:styleId="ctnotebody">
    <w:name w:val="ctnotebody"/>
    <w:basedOn w:val="Normal"/>
    <w:pPr>
      <w:spacing w:before="120"/>
      <w:ind w:left="2160"/>
    </w:pPr>
  </w:style>
  <w:style w:type="paragraph" w:customStyle="1" w:styleId="ctbody">
    <w:name w:val="ctbody"/>
    <w:basedOn w:val="Normal"/>
    <w:pPr>
      <w:tabs>
        <w:tab w:val="left" w:pos="1644"/>
      </w:tabs>
      <w:spacing w:before="120"/>
      <w:ind w:left="1080"/>
    </w:pPr>
  </w:style>
  <w:style w:type="paragraph" w:customStyle="1" w:styleId="body">
    <w:name w:val="body"/>
    <w:basedOn w:val="ct"/>
  </w:style>
  <w:style w:type="paragraph" w:customStyle="1" w:styleId="HW1">
    <w:name w:val="HW1"/>
    <w:basedOn w:val="Normal"/>
    <w:pPr>
      <w:tabs>
        <w:tab w:val="left" w:pos="1080"/>
      </w:tabs>
      <w:ind w:left="1080" w:hanging="1080"/>
    </w:pPr>
  </w:style>
  <w:style w:type="paragraph" w:customStyle="1" w:styleId="ctsubnote">
    <w:name w:val="ctsubnote"/>
    <w:basedOn w:val="Normal"/>
    <w:pPr>
      <w:tabs>
        <w:tab w:val="left" w:pos="3240"/>
      </w:tabs>
      <w:spacing w:before="120"/>
      <w:ind w:left="3240" w:hanging="1080"/>
    </w:pPr>
  </w:style>
  <w:style w:type="paragraph" w:customStyle="1" w:styleId="ctsubnotebody">
    <w:name w:val="ctsubnotebody"/>
    <w:basedOn w:val="Normal"/>
    <w:pPr>
      <w:spacing w:before="120"/>
      <w:ind w:left="3240"/>
    </w:pPr>
  </w:style>
  <w:style w:type="paragraph" w:customStyle="1" w:styleId="cteqn">
    <w:name w:val="cteqn"/>
    <w:basedOn w:val="Normal"/>
    <w:pPr>
      <w:ind w:left="1620"/>
    </w:pPr>
  </w:style>
  <w:style w:type="paragraph" w:customStyle="1" w:styleId="cta">
    <w:name w:val="cta"/>
    <w:basedOn w:val="Normal"/>
    <w:pPr>
      <w:tabs>
        <w:tab w:val="left" w:pos="1620"/>
      </w:tabs>
      <w:spacing w:before="120"/>
      <w:ind w:left="1620" w:hanging="540"/>
    </w:pPr>
  </w:style>
  <w:style w:type="paragraph" w:customStyle="1" w:styleId="ctabody">
    <w:name w:val="ctabody"/>
    <w:basedOn w:val="Normal"/>
    <w:pPr>
      <w:tabs>
        <w:tab w:val="left" w:pos="2160"/>
      </w:tabs>
      <w:ind w:left="1620"/>
    </w:pPr>
  </w:style>
  <w:style w:type="paragraph" w:customStyle="1" w:styleId="ctaeqn">
    <w:name w:val="ctaeqn"/>
    <w:basedOn w:val="Normal"/>
    <w:pPr>
      <w:ind w:left="2160"/>
    </w:pPr>
  </w:style>
  <w:style w:type="paragraph" w:customStyle="1" w:styleId="ctnoteeqn">
    <w:name w:val="ctnoteeqn"/>
    <w:basedOn w:val="Normal"/>
    <w:pPr>
      <w:spacing w:before="120"/>
      <w:ind w:left="2700"/>
    </w:pPr>
  </w:style>
  <w:style w:type="paragraph" w:customStyle="1" w:styleId="ctsubnotebodyeqn">
    <w:name w:val="ctsubnotebodyeqn"/>
    <w:basedOn w:val="Normal"/>
    <w:pPr>
      <w:ind w:left="3780"/>
    </w:pPr>
  </w:style>
  <w:style w:type="character" w:styleId="Hyperlink">
    <w:name w:val="Hyperlink"/>
    <w:basedOn w:val="DefaultParagraphFont"/>
    <w:rPr>
      <w:color w:val="6A3400"/>
      <w:u w:val="single"/>
    </w:rPr>
  </w:style>
  <w:style w:type="character" w:styleId="FollowedHyperlink">
    <w:name w:val="FollowedHyperlink"/>
    <w:basedOn w:val="DefaultParagraphFont"/>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sz w:val="24"/>
    </w:rPr>
  </w:style>
  <w:style w:type="paragraph" w:styleId="Heading1">
    <w:name w:val="heading 1"/>
    <w:basedOn w:val="Normal"/>
    <w:next w:val="Heading2"/>
    <w:qFormat/>
    <w:pPr>
      <w:jc w:val="right"/>
      <w:outlineLvl w:val="0"/>
    </w:pPr>
    <w:rPr>
      <w:b/>
      <w:smallCaps/>
      <w:sz w:val="20"/>
    </w:rPr>
  </w:style>
  <w:style w:type="paragraph" w:styleId="Heading2">
    <w:name w:val="heading 2"/>
    <w:basedOn w:val="Normal"/>
    <w:next w:val="Heading3"/>
    <w:qFormat/>
    <w:pPr>
      <w:spacing w:line="220" w:lineRule="exact"/>
      <w:ind w:left="180"/>
      <w:jc w:val="right"/>
      <w:outlineLvl w:val="1"/>
    </w:pPr>
    <w:rPr>
      <w:smallCaps/>
      <w:sz w:val="20"/>
    </w:rPr>
  </w:style>
  <w:style w:type="paragraph" w:styleId="Heading3">
    <w:name w:val="heading 3"/>
    <w:basedOn w:val="Normal"/>
    <w:next w:val="Heading4"/>
    <w:qFormat/>
    <w:pPr>
      <w:spacing w:line="200" w:lineRule="exact"/>
      <w:ind w:left="360"/>
      <w:jc w:val="right"/>
      <w:outlineLvl w:val="2"/>
    </w:pPr>
    <w:rPr>
      <w:sz w:val="20"/>
    </w:rPr>
  </w:style>
  <w:style w:type="paragraph" w:styleId="Heading4">
    <w:name w:val="heading 4"/>
    <w:basedOn w:val="Normal"/>
    <w:next w:val="Heading5"/>
    <w:qFormat/>
    <w:pPr>
      <w:spacing w:line="200" w:lineRule="exact"/>
      <w:jc w:val="left"/>
      <w:outlineLvl w:val="3"/>
    </w:pPr>
    <w:rPr>
      <w:smallCaps/>
      <w:sz w:val="18"/>
    </w:rPr>
  </w:style>
  <w:style w:type="paragraph" w:styleId="Heading5">
    <w:name w:val="heading 5"/>
    <w:basedOn w:val="Normal"/>
    <w:qFormat/>
    <w:pPr>
      <w:tabs>
        <w:tab w:val="left" w:pos="800"/>
      </w:tabs>
      <w:spacing w:line="180" w:lineRule="exact"/>
      <w:ind w:left="800" w:hanging="800"/>
      <w:outlineLvl w:val="4"/>
    </w:pPr>
    <w:rPr>
      <w:sz w:val="16"/>
    </w:rPr>
  </w:style>
  <w:style w:type="paragraph" w:styleId="Heading6">
    <w:name w:val="heading 6"/>
    <w:basedOn w:val="Normal"/>
    <w:next w:val="Heading5"/>
    <w:qFormat/>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tabs>
        <w:tab w:val="left" w:leader="dot" w:pos="8280"/>
        <w:tab w:val="right" w:pos="8640"/>
      </w:tabs>
      <w:ind w:left="1440" w:right="720"/>
    </w:pPr>
  </w:style>
  <w:style w:type="paragraph" w:styleId="TOC2">
    <w:name w:val="toc 2"/>
    <w:basedOn w:val="Normal"/>
    <w:next w:val="Normal"/>
    <w:pPr>
      <w:tabs>
        <w:tab w:val="left" w:leader="dot" w:pos="8280"/>
        <w:tab w:val="right" w:pos="8640"/>
      </w:tabs>
      <w:ind w:left="720" w:right="720"/>
    </w:pPr>
  </w:style>
  <w:style w:type="paragraph" w:styleId="TOC1">
    <w:name w:val="toc 1"/>
    <w:basedOn w:val="Normal"/>
    <w:next w:val="Normal"/>
    <w:pPr>
      <w:tabs>
        <w:tab w:val="left" w:leader="dot" w:pos="8280"/>
        <w:tab w:val="right" w:pos="8640"/>
      </w:tabs>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Wpr">
    <w:name w:val="HWpr"/>
    <w:basedOn w:val="Normal"/>
    <w:next w:val="fig"/>
    <w:pPr>
      <w:tabs>
        <w:tab w:val="left" w:pos="360"/>
      </w:tabs>
      <w:spacing w:before="240" w:line="300" w:lineRule="atLeast"/>
      <w:ind w:left="360" w:hanging="360"/>
    </w:pPr>
  </w:style>
  <w:style w:type="paragraph" w:customStyle="1" w:styleId="HWa">
    <w:name w:val="HWa"/>
    <w:basedOn w:val="Normal"/>
    <w:pPr>
      <w:tabs>
        <w:tab w:val="left" w:pos="1680"/>
        <w:tab w:val="left" w:pos="4860"/>
        <w:tab w:val="left" w:pos="5300"/>
      </w:tabs>
      <w:spacing w:line="300" w:lineRule="atLeast"/>
      <w:ind w:left="1560" w:hanging="480"/>
    </w:pPr>
  </w:style>
  <w:style w:type="paragraph" w:customStyle="1" w:styleId="fig">
    <w:name w:val="fig"/>
    <w:basedOn w:val="Normal"/>
    <w:next w:val="ctnote"/>
    <w:pPr>
      <w:tabs>
        <w:tab w:val="center" w:pos="4860"/>
      </w:tabs>
      <w:spacing w:before="120" w:line="300" w:lineRule="atLeast"/>
      <w:ind w:left="1080"/>
    </w:pPr>
  </w:style>
  <w:style w:type="paragraph" w:customStyle="1" w:styleId="first">
    <w:name w:val="first"/>
    <w:basedOn w:val="Normal"/>
    <w:pPr>
      <w:tabs>
        <w:tab w:val="right" w:pos="540"/>
        <w:tab w:val="left" w:pos="720"/>
        <w:tab w:val="center" w:pos="4320"/>
        <w:tab w:val="right" w:pos="8640"/>
      </w:tabs>
      <w:spacing w:line="480" w:lineRule="atLeast"/>
      <w:ind w:left="720" w:hanging="720"/>
    </w:pPr>
  </w:style>
  <w:style w:type="paragraph" w:customStyle="1" w:styleId="ctnote">
    <w:name w:val="ctnote"/>
    <w:basedOn w:val="Normal"/>
    <w:pPr>
      <w:tabs>
        <w:tab w:val="left" w:pos="1872"/>
        <w:tab w:val="left" w:pos="2160"/>
      </w:tabs>
      <w:spacing w:before="360"/>
      <w:ind w:left="2160" w:hanging="1080"/>
    </w:pPr>
  </w:style>
  <w:style w:type="paragraph" w:customStyle="1" w:styleId="ct">
    <w:name w:val="ct"/>
    <w:basedOn w:val="Normal"/>
    <w:pPr>
      <w:tabs>
        <w:tab w:val="left" w:pos="1080"/>
      </w:tabs>
      <w:spacing w:before="120"/>
      <w:ind w:left="1080" w:hanging="1080"/>
    </w:pPr>
  </w:style>
  <w:style w:type="paragraph" w:customStyle="1" w:styleId="ctnotebody">
    <w:name w:val="ctnotebody"/>
    <w:basedOn w:val="Normal"/>
    <w:pPr>
      <w:spacing w:before="120"/>
      <w:ind w:left="2160"/>
    </w:pPr>
  </w:style>
  <w:style w:type="paragraph" w:customStyle="1" w:styleId="ctbody">
    <w:name w:val="ctbody"/>
    <w:basedOn w:val="Normal"/>
    <w:pPr>
      <w:tabs>
        <w:tab w:val="left" w:pos="1644"/>
      </w:tabs>
      <w:spacing w:before="120"/>
      <w:ind w:left="1080"/>
    </w:pPr>
  </w:style>
  <w:style w:type="paragraph" w:customStyle="1" w:styleId="body">
    <w:name w:val="body"/>
    <w:basedOn w:val="ct"/>
  </w:style>
  <w:style w:type="paragraph" w:customStyle="1" w:styleId="HW1">
    <w:name w:val="HW1"/>
    <w:basedOn w:val="Normal"/>
    <w:pPr>
      <w:tabs>
        <w:tab w:val="left" w:pos="1080"/>
      </w:tabs>
      <w:ind w:left="1080" w:hanging="1080"/>
    </w:pPr>
  </w:style>
  <w:style w:type="paragraph" w:customStyle="1" w:styleId="ctsubnote">
    <w:name w:val="ctsubnote"/>
    <w:basedOn w:val="Normal"/>
    <w:pPr>
      <w:tabs>
        <w:tab w:val="left" w:pos="3240"/>
      </w:tabs>
      <w:spacing w:before="120"/>
      <w:ind w:left="3240" w:hanging="1080"/>
    </w:pPr>
  </w:style>
  <w:style w:type="paragraph" w:customStyle="1" w:styleId="ctsubnotebody">
    <w:name w:val="ctsubnotebody"/>
    <w:basedOn w:val="Normal"/>
    <w:pPr>
      <w:spacing w:before="120"/>
      <w:ind w:left="3240"/>
    </w:pPr>
  </w:style>
  <w:style w:type="paragraph" w:customStyle="1" w:styleId="cteqn">
    <w:name w:val="cteqn"/>
    <w:basedOn w:val="Normal"/>
    <w:pPr>
      <w:ind w:left="1620"/>
    </w:pPr>
  </w:style>
  <w:style w:type="paragraph" w:customStyle="1" w:styleId="cta">
    <w:name w:val="cta"/>
    <w:basedOn w:val="Normal"/>
    <w:pPr>
      <w:tabs>
        <w:tab w:val="left" w:pos="1620"/>
      </w:tabs>
      <w:spacing w:before="120"/>
      <w:ind w:left="1620" w:hanging="540"/>
    </w:pPr>
  </w:style>
  <w:style w:type="paragraph" w:customStyle="1" w:styleId="ctabody">
    <w:name w:val="ctabody"/>
    <w:basedOn w:val="Normal"/>
    <w:pPr>
      <w:tabs>
        <w:tab w:val="left" w:pos="2160"/>
      </w:tabs>
      <w:ind w:left="1620"/>
    </w:pPr>
  </w:style>
  <w:style w:type="paragraph" w:customStyle="1" w:styleId="ctaeqn">
    <w:name w:val="ctaeqn"/>
    <w:basedOn w:val="Normal"/>
    <w:pPr>
      <w:ind w:left="2160"/>
    </w:pPr>
  </w:style>
  <w:style w:type="paragraph" w:customStyle="1" w:styleId="ctnoteeqn">
    <w:name w:val="ctnoteeqn"/>
    <w:basedOn w:val="Normal"/>
    <w:pPr>
      <w:spacing w:before="120"/>
      <w:ind w:left="2700"/>
    </w:pPr>
  </w:style>
  <w:style w:type="paragraph" w:customStyle="1" w:styleId="ctsubnotebodyeqn">
    <w:name w:val="ctsubnotebodyeqn"/>
    <w:basedOn w:val="Normal"/>
    <w:pPr>
      <w:ind w:left="3780"/>
    </w:pPr>
  </w:style>
  <w:style w:type="character" w:styleId="Hyperlink">
    <w:name w:val="Hyperlink"/>
    <w:basedOn w:val="DefaultParagraphFont"/>
    <w:rPr>
      <w:color w:val="6A3400"/>
      <w:u w:val="single"/>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image" Target="media/image8.emf"/><Relationship Id="rId21" Type="http://schemas.openxmlformats.org/officeDocument/2006/relationships/oleObject" Target="embeddings/Microsoft_Equation7.bin"/><Relationship Id="rId22" Type="http://schemas.openxmlformats.org/officeDocument/2006/relationships/image" Target="media/image9.emf"/><Relationship Id="rId23" Type="http://schemas.openxmlformats.org/officeDocument/2006/relationships/oleObject" Target="embeddings/Microsoft_Equation8.bin"/><Relationship Id="rId24" Type="http://schemas.openxmlformats.org/officeDocument/2006/relationships/image" Target="media/image10.emf"/><Relationship Id="rId25" Type="http://schemas.openxmlformats.org/officeDocument/2006/relationships/oleObject" Target="embeddings/Microsoft_Equation9.bin"/><Relationship Id="rId26" Type="http://schemas.openxmlformats.org/officeDocument/2006/relationships/image" Target="media/image11.emf"/><Relationship Id="rId27" Type="http://schemas.openxmlformats.org/officeDocument/2006/relationships/oleObject" Target="embeddings/Microsoft_Equation10.bin"/><Relationship Id="rId28" Type="http://schemas.openxmlformats.org/officeDocument/2006/relationships/image" Target="media/image12.emf"/><Relationship Id="rId29" Type="http://schemas.openxmlformats.org/officeDocument/2006/relationships/oleObject" Target="embeddings/Microsoft_Equation11.bin"/><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13.emf"/><Relationship Id="rId31" Type="http://schemas.openxmlformats.org/officeDocument/2006/relationships/oleObject" Target="embeddings/Microsoft_Equation12.bin"/><Relationship Id="rId32" Type="http://schemas.openxmlformats.org/officeDocument/2006/relationships/image" Target="media/image14.emf"/><Relationship Id="rId9" Type="http://schemas.openxmlformats.org/officeDocument/2006/relationships/oleObject" Target="embeddings/Microsoft_Equation1.bin"/><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emf"/><Relationship Id="rId33" Type="http://schemas.openxmlformats.org/officeDocument/2006/relationships/oleObject" Target="embeddings/Microsoft_Equation13.bin"/><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printerSettings" Target="printerSettings/printerSettings1.bin"/><Relationship Id="rId10" Type="http://schemas.openxmlformats.org/officeDocument/2006/relationships/image" Target="media/image3.emf"/><Relationship Id="rId11" Type="http://schemas.openxmlformats.org/officeDocument/2006/relationships/oleObject" Target="embeddings/Microsoft_Equation2.bin"/><Relationship Id="rId12" Type="http://schemas.openxmlformats.org/officeDocument/2006/relationships/image" Target="media/image4.emf"/><Relationship Id="rId13" Type="http://schemas.openxmlformats.org/officeDocument/2006/relationships/oleObject" Target="embeddings/Microsoft_Equation3.bin"/><Relationship Id="rId14" Type="http://schemas.openxmlformats.org/officeDocument/2006/relationships/image" Target="media/image5.emf"/><Relationship Id="rId15" Type="http://schemas.openxmlformats.org/officeDocument/2006/relationships/oleObject" Target="embeddings/Microsoft_Equation4.bin"/><Relationship Id="rId16" Type="http://schemas.openxmlformats.org/officeDocument/2006/relationships/image" Target="media/image6.emf"/><Relationship Id="rId17" Type="http://schemas.openxmlformats.org/officeDocument/2006/relationships/oleObject" Target="embeddings/Microsoft_Equation5.bin"/><Relationship Id="rId18" Type="http://schemas.openxmlformats.org/officeDocument/2006/relationships/image" Target="media/image7.emf"/><Relationship Id="rId19" Type="http://schemas.openxmlformats.org/officeDocument/2006/relationships/oleObject" Target="embeddings/Microsoft_Equation6.bin"/><Relationship Id="rId37" Type="http://schemas.openxmlformats.org/officeDocument/2006/relationships/fontTable" Target="fontTable.xm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Conceptual Tools</vt:lpstr>
    </vt:vector>
  </TitlesOfParts>
  <Manager/>
  <Company>University of Utah</Company>
  <LinksUpToDate>false</LinksUpToDate>
  <CharactersWithSpaces>3605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Conceptual Tools</dc:title>
  <dc:subject/>
  <dc:creator>Neil E Cotter</dc:creator>
  <cp:keywords/>
  <dc:description/>
  <cp:lastModifiedBy>Neil Cotter</cp:lastModifiedBy>
  <cp:revision>2</cp:revision>
  <cp:lastPrinted>2005-08-12T22:40:00Z</cp:lastPrinted>
  <dcterms:created xsi:type="dcterms:W3CDTF">2016-02-17T06:34:00Z</dcterms:created>
  <dcterms:modified xsi:type="dcterms:W3CDTF">2016-02-17T06:34:00Z</dcterms:modified>
  <cp:category/>
</cp:coreProperties>
</file>